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12" w:rsidRPr="007E0512" w:rsidRDefault="007E0512" w:rsidP="007E0512">
      <w:pPr>
        <w:widowControl/>
        <w:shd w:val="clear" w:color="auto" w:fill="FFFFFF"/>
        <w:spacing w:before="1560" w:line="432" w:lineRule="atLeast"/>
        <w:jc w:val="center"/>
        <w:rPr>
          <w:rFonts w:ascii="微软雅黑" w:eastAsia="微软雅黑" w:hAnsi="微软雅黑" w:cs="Tahom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b/>
          <w:bCs/>
          <w:color w:val="0000FF"/>
          <w:kern w:val="0"/>
          <w:sz w:val="48"/>
          <w:szCs w:val="48"/>
        </w:rPr>
        <w:t>如何提升苹果审核通过率（一）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520" w:lineRule="atLeast"/>
        <w:jc w:val="righ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bookmarkStart w:id="0" w:name="_测试设备选型"/>
      <w:bookmarkEnd w:id="0"/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IEG苹果预审真相揭密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公司各位小伙伴大多有过这样的经历：产品、开发辛辛苦苦搞出来的产品，测试验收也过了，高高兴兴拿去提交iOS审核；结果Duang一下产品被拒了，各种看似不应发生的疏忽，和各种无法理解和让人费解的奇葩原因，让我们着实为之头疼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为了提高IEG苹果审核通过率，互娱研发部品管中心专门成立了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苹果审核测试团队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，将苹果的奇葩被拒理由整理成可落地的审查条目，力求将质量因素导致的被拒率降到最低。经过近3个月的试行，iOS审核通过率从去年平均</w:t>
      </w:r>
      <w:r w:rsidRPr="007E0512">
        <w:rPr>
          <w:rFonts w:ascii="微软雅黑" w:eastAsia="微软雅黑" w:hAnsi="微软雅黑" w:cs="Tahoma" w:hint="eastAsia"/>
          <w:b/>
          <w:bCs/>
          <w:color w:val="FF0000"/>
          <w:kern w:val="0"/>
          <w:sz w:val="24"/>
          <w:szCs w:val="24"/>
        </w:rPr>
        <w:t>35%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提升到</w:t>
      </w:r>
      <w:r w:rsidRPr="007E0512">
        <w:rPr>
          <w:rFonts w:ascii="微软雅黑" w:eastAsia="微软雅黑" w:hAnsi="微软雅黑" w:cs="Tahoma" w:hint="eastAsia"/>
          <w:b/>
          <w:bCs/>
          <w:color w:val="FF0000"/>
          <w:kern w:val="0"/>
          <w:sz w:val="24"/>
          <w:szCs w:val="24"/>
        </w:rPr>
        <w:t>90%+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。部分可落地的验收手段已由团队各位小伙伴总结出来，今天以附件的形式共享给各位。希望游戏业务在预审验收保证下，都可以快快乐乐过审，开开心心赚钱。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这篇小文作为引子，分四个层面给大家简单介绍苹果审核相关内容：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780" w:hanging="36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a.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苹果审核团队探秘—审核设备篇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780" w:hanging="36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b.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2014年苹果审核被拒案例分类剖析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780" w:hanging="36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c.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互娱研发部苹果预审团队的验收维度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jc w:val="left"/>
        <w:outlineLvl w:val="0"/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</w:pP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lastRenderedPageBreak/>
        <w:t>1</w:t>
      </w:r>
      <w:r w:rsidRPr="007E0512">
        <w:rPr>
          <w:rFonts w:ascii="Times New Roman" w:eastAsia="微软雅黑" w:hAnsi="Times New Roman" w:cs="Times New Roman"/>
          <w:b/>
          <w:bCs/>
          <w:color w:val="333333"/>
          <w:kern w:val="36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t>苹果审核团队探秘—审核设备篇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苹果的产品从07年推出后，逐步推陈出新，外部市场上也已经有比较多的产品硬件版本和系统版本。如此多的系统版本，我们怎么去保证提审版本的质量，是一直困惑测试和产品团队的点。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往往苹果突然发布了新的系统，我们怎么应对这些风险呢？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【经典案例】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14年底，由于iOS新版本8.1.1系统的发布，做了一些系统底层Bug的修复，导致了游戏产品支付不成功、webview登录失败。</w:t>
      </w:r>
    </w:p>
    <w:tbl>
      <w:tblPr>
        <w:tblW w:w="89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29"/>
        <w:gridCol w:w="1029"/>
        <w:gridCol w:w="6013"/>
      </w:tblGrid>
      <w:tr w:rsidR="007E0512" w:rsidRPr="007E0512" w:rsidTr="007E0512">
        <w:trPr>
          <w:trHeight w:val="381"/>
          <w:jc w:val="center"/>
        </w:trPr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38D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ind w:firstLine="360"/>
              <w:jc w:val="center"/>
              <w:rPr>
                <w:rFonts w:ascii="Tahoma" w:eastAsia="宋体" w:hAnsi="Tahoma" w:cs="Tahoma" w:hint="eastAsi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产品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38D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38D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拒绝时间</w:t>
            </w:r>
          </w:p>
        </w:tc>
        <w:tc>
          <w:tcPr>
            <w:tcW w:w="6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38D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被拒原因</w:t>
            </w:r>
          </w:p>
        </w:tc>
      </w:tr>
      <w:tr w:rsidR="007E0512" w:rsidRPr="007E0512" w:rsidTr="007E0512">
        <w:trPr>
          <w:trHeight w:val="762"/>
          <w:jc w:val="center"/>
        </w:trPr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欢乐斗牛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1.1.10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12月4日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在iOS8.1.1版本下，当用户没有安装手Q时，登录QQ帐号，App一直显示页面加载，无法进入游戏</w:t>
            </w:r>
          </w:p>
        </w:tc>
      </w:tr>
      <w:tr w:rsidR="007E0512" w:rsidRPr="007E0512" w:rsidTr="007E0512">
        <w:trPr>
          <w:trHeight w:val="762"/>
          <w:jc w:val="center"/>
        </w:trPr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七雄争霸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1.3.5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12月4日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在iOS8.1.1版本下，当用户没有安装手Q时，登录QQ帐号，App一直显示页面加载，无法进入游戏</w:t>
            </w:r>
          </w:p>
        </w:tc>
      </w:tr>
      <w:tr w:rsidR="007E0512" w:rsidRPr="007E0512" w:rsidTr="007E0512">
        <w:trPr>
          <w:trHeight w:val="503"/>
          <w:jc w:val="center"/>
        </w:trPr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我叫MT2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1.1.1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12月4日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在iOS8.1.1环境下，IAP交易无法完成，请大家注意iOS8.1.1环境的测试</w:t>
            </w:r>
          </w:p>
        </w:tc>
      </w:tr>
    </w:tbl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【应对措施】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1、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与苹果关注同样的验收版本：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苹果方明确表示，他们的技术支持团队重点关注：</w:t>
      </w:r>
      <w:r w:rsidRPr="007E0512">
        <w:rPr>
          <w:rFonts w:ascii="微软雅黑" w:eastAsia="微软雅黑" w:hAnsi="微软雅黑" w:cs="Tahoma" w:hint="eastAsia"/>
          <w:b/>
          <w:bCs/>
          <w:color w:val="FF0000"/>
          <w:kern w:val="0"/>
          <w:sz w:val="24"/>
          <w:szCs w:val="24"/>
        </w:rPr>
        <w:t>最新发布的两个系统版本，两个硬件版本。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由于审核团队是他们技术支持团队下的子团队，因此推测他们设备验收选型也会遵循这个原则。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预审团队会根据当前版本发布的节奏采购设备，升级系统，保证能覆盖到以上的系统版本和硬件版本。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lastRenderedPageBreak/>
        <w:t>我们目前验收的机器列表及型号：</w:t>
      </w:r>
    </w:p>
    <w:tbl>
      <w:tblPr>
        <w:tblW w:w="75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984"/>
        <w:gridCol w:w="3009"/>
      </w:tblGrid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ind w:firstLine="360"/>
              <w:jc w:val="center"/>
              <w:rPr>
                <w:rFonts w:ascii="Tahoma" w:eastAsia="宋体" w:hAnsi="Tahoma" w:cs="Tahoma" w:hint="eastAsi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设备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分辨率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18"/>
                <w:szCs w:val="18"/>
              </w:rPr>
              <w:t>设备类型</w:t>
            </w:r>
          </w:p>
        </w:tc>
      </w:tr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iPhone 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7.0.2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333333"/>
                <w:kern w:val="0"/>
                <w:sz w:val="18"/>
                <w:szCs w:val="18"/>
              </w:rPr>
              <w:t>1136×640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armv7s设备</w:t>
            </w:r>
          </w:p>
        </w:tc>
      </w:tr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iPhone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7.1.1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960×640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armv7 设备</w:t>
            </w:r>
          </w:p>
        </w:tc>
      </w:tr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IPad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8.1.1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2048×1536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armv7s设备</w:t>
            </w:r>
          </w:p>
        </w:tc>
      </w:tr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iPhone 5c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8.1.2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1136×640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armv7s设备</w:t>
            </w:r>
          </w:p>
        </w:tc>
      </w:tr>
      <w:tr w:rsidR="007E0512" w:rsidRPr="007E0512" w:rsidTr="007E0512">
        <w:trPr>
          <w:trHeight w:val="570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iPhone 6plus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8.1.3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1920×1080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arm64 设备</w:t>
            </w:r>
          </w:p>
        </w:tc>
      </w:tr>
      <w:tr w:rsidR="007E0512" w:rsidRPr="007E0512" w:rsidTr="007E0512">
        <w:trPr>
          <w:trHeight w:val="855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iPad mini2 WiFi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8.2.0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2048×1536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armv7s设备</w:t>
            </w:r>
          </w:p>
        </w:tc>
      </w:tr>
      <w:tr w:rsidR="007E0512" w:rsidRPr="007E0512" w:rsidTr="007E0512">
        <w:trPr>
          <w:trHeight w:val="855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iPad mini3 WiFi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iOS 8.2.0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 xml:space="preserve">2048×1536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0512" w:rsidRPr="007E0512" w:rsidRDefault="007E0512" w:rsidP="007E051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E0512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arm64 设备</w:t>
            </w:r>
          </w:p>
        </w:tc>
      </w:tr>
    </w:tbl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firstLine="42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2、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关注beta版本：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苹果在新版本上线前会发布beta版本做少量测试，此时需要跟进beta版本，可以提前发现问题，避免突然版本发布造成措手不及。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jc w:val="left"/>
        <w:outlineLvl w:val="0"/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</w:pP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t>2</w:t>
      </w:r>
      <w:r w:rsidRPr="007E0512">
        <w:rPr>
          <w:rFonts w:ascii="Times New Roman" w:eastAsia="微软雅黑" w:hAnsi="Times New Roman" w:cs="Times New Roman"/>
          <w:b/>
          <w:bCs/>
          <w:color w:val="333333"/>
          <w:kern w:val="36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t>2014年苹果审核被拒维度分析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ind w:firstLine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看过了苹果的审核揭秘，我们一起来看看2014年咱们移动游戏都因为哪些原因被拒吧！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2014年IEG苹果审核通过率趋势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ind w:left="210"/>
        <w:jc w:val="center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72150" cy="2628900"/>
            <wp:effectExtent l="0" t="0" r="0" b="0"/>
            <wp:docPr id="2" name="图片 2" descr="http://km.oa.com/files/post_photo/966/236966/e0aaec1200859409848d6e790a324e961429004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" descr="http://km.oa.com/files/post_photo/966/236966/e0aaec1200859409848d6e790a324e9614290046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ind w:left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这些仅仅是数据层面表现出来的现状，但是为了探究更深层次的被拒情况我们做了细化的分析：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ind w:left="210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00400" cy="2962275"/>
            <wp:effectExtent l="0" t="0" r="0" b="9525"/>
            <wp:docPr id="1" name="图片 1" descr="http://avocado.oa.com/fconv/files/201504/5fbdcbe9b5e3ea3b729aaea01055699f.files/doc_image_3_w336_h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vocado.oa.com/fconv/files/201504/5fbdcbe9b5e3ea3b729aaea01055699f.files/doc_image_3_w336_h3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32" w:lineRule="atLeast"/>
        <w:jc w:val="left"/>
        <w:outlineLvl w:val="0"/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</w:pP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t>3</w:t>
      </w:r>
      <w:r w:rsidRPr="007E0512">
        <w:rPr>
          <w:rFonts w:ascii="Times New Roman" w:eastAsia="微软雅黑" w:hAnsi="Times New Roman" w:cs="Times New Roman"/>
          <w:b/>
          <w:bCs/>
          <w:color w:val="333333"/>
          <w:kern w:val="36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b/>
          <w:bCs/>
          <w:color w:val="333333"/>
          <w:kern w:val="36"/>
          <w:sz w:val="33"/>
          <w:szCs w:val="33"/>
        </w:rPr>
        <w:t>预审业务验收的维度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客户端检查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lastRenderedPageBreak/>
        <w:t>目的：确保客户端内Plist等配置符合苹果要求，不存在多余的Key值enable；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后台配置检查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目的：确保服务器可用，各个业务环境配置都是正式的审核环境；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游戏内容检查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目的：对游戏的内容进行审查，确认无涉及色情、庸俗、暴力、枪支等游戏内容；并对公告文字等筛查，无苹果禁止的字眼等；游戏内不包含cdkey兑换，好友邀请及炫耀等苹果最新禁止的内容；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提审配置检查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目的：确保游戏提审配置中的元数据，包括描述、链接等符合苹果的要求，描述中没有公测等测试字样；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 w:hanging="42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Wingdings" w:eastAsia="微软雅黑" w:hAnsi="Wingdings" w:cs="Tahoma"/>
          <w:color w:val="333333"/>
          <w:kern w:val="0"/>
          <w:sz w:val="24"/>
          <w:szCs w:val="24"/>
        </w:rPr>
        <w:t></w:t>
      </w:r>
      <w:r w:rsidRPr="007E0512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 </w:t>
      </w: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提审资源检查</w:t>
      </w:r>
    </w:p>
    <w:p w:rsidR="007E0512" w:rsidRPr="007E0512" w:rsidRDefault="007E0512" w:rsidP="007E0512">
      <w:pPr>
        <w:widowControl/>
        <w:shd w:val="clear" w:color="auto" w:fill="FFFFFF"/>
        <w:spacing w:before="100" w:beforeAutospacing="1" w:after="100" w:afterAutospacing="1" w:line="400" w:lineRule="atLeast"/>
        <w:ind w:left="84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目的：确保提交的游戏截图、视频符合苹果要求，且截图及视频中没有敏感信息；同时视频截图等均符合苹果的技术要求，帧率分辨率达标；</w:t>
      </w:r>
    </w:p>
    <w:p w:rsidR="00561729" w:rsidRPr="007E0512" w:rsidRDefault="007E0512" w:rsidP="00477CD7">
      <w:pPr>
        <w:widowControl/>
        <w:shd w:val="clear" w:color="auto" w:fill="FFFFFF"/>
        <w:spacing w:before="100" w:beforeAutospacing="1" w:after="100" w:afterAutospacing="1" w:line="400" w:lineRule="atLeast"/>
        <w:jc w:val="left"/>
      </w:pPr>
      <w:r w:rsidRPr="007E0512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本文先简介下苹果审核的相关内容，也将预审团队梳理出来的审核标准和可落地的用例共享出来，附件供大家参考。后面预审团队的各位小伙伴们会依据业务验收的维度，给大家逐一介绍验收的要点、曾经遇到的坑和那些让人不淡定的被拒案例。</w:t>
      </w:r>
      <w:bookmarkStart w:id="1" w:name="_GoBack"/>
      <w:bookmarkEnd w:id="1"/>
    </w:p>
    <w:sectPr w:rsidR="00561729" w:rsidRPr="007E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BC" w:rsidRDefault="00C338BC" w:rsidP="007E0512">
      <w:r>
        <w:separator/>
      </w:r>
    </w:p>
  </w:endnote>
  <w:endnote w:type="continuationSeparator" w:id="0">
    <w:p w:rsidR="00C338BC" w:rsidRDefault="00C338BC" w:rsidP="007E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BC" w:rsidRDefault="00C338BC" w:rsidP="007E0512">
      <w:r>
        <w:separator/>
      </w:r>
    </w:p>
  </w:footnote>
  <w:footnote w:type="continuationSeparator" w:id="0">
    <w:p w:rsidR="00C338BC" w:rsidRDefault="00C338BC" w:rsidP="007E0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6A"/>
    <w:rsid w:val="00477CD7"/>
    <w:rsid w:val="00723B54"/>
    <w:rsid w:val="007E0512"/>
    <w:rsid w:val="00A4496A"/>
    <w:rsid w:val="00C046B5"/>
    <w:rsid w:val="00C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8BBEE-79CE-4684-B20C-AC342D31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5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5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512"/>
    <w:rPr>
      <w:rFonts w:ascii="宋体" w:eastAsia="宋体" w:hAnsi="宋体" w:cs="宋体"/>
      <w:b/>
      <w:bCs/>
      <w:kern w:val="36"/>
      <w:sz w:val="33"/>
      <w:szCs w:val="33"/>
    </w:rPr>
  </w:style>
  <w:style w:type="paragraph" w:styleId="a5">
    <w:name w:val="Normal (Web)"/>
    <w:basedOn w:val="a"/>
    <w:uiPriority w:val="99"/>
    <w:semiHidden/>
    <w:unhideWhenUsed/>
    <w:rsid w:val="007E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paragraph"/>
    <w:basedOn w:val="a"/>
    <w:rsid w:val="007E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916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93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24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2974">
                              <w:marLeft w:val="0"/>
                              <w:marRight w:val="3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1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1651</Characters>
  <Application>Microsoft Office Word</Application>
  <DocSecurity>0</DocSecurity>
  <Lines>13</Lines>
  <Paragraphs>3</Paragraphs>
  <ScaleCrop>false</ScaleCrop>
  <Company>TENCENT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jianiili(李佳妮)</dc:creator>
  <cp:keywords/>
  <dc:description/>
  <cp:lastModifiedBy>jianiili(李佳妮)</cp:lastModifiedBy>
  <cp:revision>3</cp:revision>
  <dcterms:created xsi:type="dcterms:W3CDTF">2015-04-14T10:16:00Z</dcterms:created>
  <dcterms:modified xsi:type="dcterms:W3CDTF">2015-04-14T10:16:00Z</dcterms:modified>
</cp:coreProperties>
</file>