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资源需求估计</w:t>
      </w:r>
    </w:p>
    <w:p>
      <w:pPr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产品经理：依据本产品的商业背景和定位，吸取已有音乐软件的成熟经验，结合用户特征，设计出一款可以根据用户的心情智能推荐音乐的产品。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IT技术专家：快速架构和实现产品，并在此基础上，不断更新和完善产品，扩展已有的业务。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用户代表：喜欢听音乐的人，帮助分析用户群体听音乐的习惯，以及现有音乐软件的不足之处。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资金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产品验证阶段前暂无需要。完成产品验证后，需要资金集中快速完成商家扩充和宣传推广。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设备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一台本地pc服务器。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设施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10平米以内的固定工作场地。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3CB2E"/>
    <w:multiLevelType w:val="singleLevel"/>
    <w:tmpl w:val="E763CB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91A9E"/>
    <w:rsid w:val="21832A15"/>
    <w:rsid w:val="61B9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2020-11-17T08:08:00Z</dcterms:created>
  <dc:creator>菊花台</dc:creator>
  <cp:lastModifiedBy>菊花台</cp:lastModifiedBy>
  <dcterms:modified xsi:type="dcterms:W3CDTF">2020-11-17T08:16:42Z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