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32"/>
        <w:tblInd w:w="-567" w:type="dxa"/>
        <w:tblW w:w="9918" w:type="dxa"/>
        <w:tblBorders/>
        <w:tblLayout w:type="fixed"/>
        <w:tblLook w:val="0000" w:firstRow="0" w:lastRow="0" w:firstColumn="0" w:lastColumn="0" w:noHBand="0" w:noVBand="0"/>
      </w:tblPr>
      <w:tblGrid>
        <w:gridCol w:w="4675"/>
        <w:gridCol w:w="5243"/>
      </w:tblGrid>
      <w:tr>
        <w:trPr>
          <w:trHeight w:val="1872"/>
        </w:trPr>
        <w:tc>
          <w:tcPr>
            <w:tcBorders/>
            <w:tcW w:w="4675" w:type="dxa"/>
          </w:tcPr>
          <w:p w14:paraId="4A1AC93F" w14:textId="77777777">
            <w:pPr>
              <w:pBdr/>
              <w:spacing/>
              <w:ind/>
              <w:jc w:val="center"/>
              <w:rPr>
                <w:color w:val="000000"/>
              </w:rPr>
            </w:pPr>
            <w:r>
              <w:rPr>
                <w:color w:val="000000"/>
              </w:rPr>
              <w:t xml:space="preserve">BAN CHẤP HÀNH TRUNG ƯƠNG</w:t>
            </w:r>
            <w:r>
              <w:rPr>
                <w:color w:val="000000"/>
              </w:rPr>
            </w:r>
            <w:r>
              <w:rPr>
                <w:color w:val="000000"/>
              </w:rPr>
            </w:r>
          </w:p>
          <w:p w14:paraId="00A76084" w14:textId="77777777">
            <w:pPr>
              <w:pBdr/>
              <w:spacing/>
              <w:ind/>
              <w:jc w:val="center"/>
              <w:rPr>
                <w:color w:val="000000"/>
              </w:rPr>
            </w:pPr>
            <w:r>
              <w:rPr>
                <w:b/>
                <w:bCs/>
                <w:color w:val="000000"/>
              </w:rPr>
              <w:t xml:space="preserve">NHÀ XUẤT BẢN</w:t>
            </w:r>
            <w:r>
              <w:rPr>
                <w:color w:val="000000"/>
              </w:rPr>
            </w:r>
            <w:r>
              <w:rPr>
                <w:color w:val="000000"/>
              </w:rPr>
            </w:r>
          </w:p>
          <w:p w14:paraId="302E4746" w14:textId="77777777">
            <w:pPr>
              <w:pBdr/>
              <w:spacing/>
              <w:ind/>
              <w:jc w:val="center"/>
              <w:rPr>
                <w:color w:val="000000"/>
              </w:rPr>
            </w:pPr>
            <w:r>
              <w:rPr>
                <w:b/>
                <w:bCs/>
                <w:color w:val="000000"/>
              </w:rPr>
              <w:t xml:space="preserve">CHÍNH TRỊ QUỐC GIA SỰ THẬT</w:t>
            </w:r>
            <w:r>
              <w:rPr>
                <w:color w:val="000000"/>
              </w:rPr>
            </w:r>
            <w:r>
              <w:rPr>
                <w:color w:val="000000"/>
              </w:rPr>
            </w:r>
          </w:p>
          <w:p w14:paraId="7A711F6B" w14:textId="77777777">
            <w:pPr>
              <w:pBdr/>
              <w:spacing/>
              <w:ind/>
              <w:jc w:val="center"/>
              <w:rPr>
                <w:color w:val="000000"/>
              </w:rPr>
            </w:pPr>
            <w:r>
              <w:rPr>
                <w:b/>
                <w:bCs/>
                <w:color w:val="000000"/>
              </w:rPr>
              <w:t xml:space="preserve">*</w:t>
            </w:r>
            <w:r>
              <w:rPr>
                <w:color w:val="000000"/>
              </w:rPr>
            </w:r>
            <w:r>
              <w:rPr>
                <w:color w:val="000000"/>
              </w:rPr>
            </w:r>
          </w:p>
          <w:p w14:paraId="60CF5327" w14:textId="58B387CB">
            <w:pPr>
              <w:pBdr/>
              <w:spacing w:before="60"/>
              <w:ind/>
              <w:jc w:val="center"/>
              <w:rPr>
                <w:color w:val="000000"/>
              </w:rPr>
            </w:pPr>
            <w:r>
              <w:rPr>
                <w:color w:val="000000"/>
              </w:rPr>
              <w:t xml:space="preserve">Số </w:t>
            </w:r>
            <w:r>
              <w:rPr>
                <w:color w:val="000000"/>
              </w:rPr>
              <w:t xml:space="preserve">02/QĐ-KHLCNT</w:t>
            </w:r>
            <w:r>
              <w:rPr>
                <w:color w:val="000000"/>
              </w:rPr>
              <w:t xml:space="preserve">-QĐ/NXBCTQGST</w:t>
            </w:r>
            <w:r>
              <w:rPr>
                <w:color w:val="000000"/>
              </w:rPr>
            </w:r>
            <w:r>
              <w:rPr>
                <w:color w:val="000000"/>
              </w:rPr>
            </w:r>
          </w:p>
          <w:p w14:paraId="0CB5EA65" w14:textId="77777777">
            <w:pPr>
              <w:pBdr/>
              <w:spacing/>
              <w:ind/>
              <w:jc w:val="center"/>
              <w:rPr>
                <w:color w:val="000000"/>
                <w:sz w:val="26"/>
                <w:szCs w:val="26"/>
              </w:rPr>
            </w:pPr>
            <w:r>
              <w:rPr>
                <w:color w:val="000000"/>
                <w:sz w:val="26"/>
                <w:szCs w:val="26"/>
              </w:rPr>
            </w:r>
            <w:r>
              <w:rPr>
                <w:color w:val="000000"/>
                <w:sz w:val="26"/>
                <w:szCs w:val="26"/>
              </w:rPr>
            </w:r>
            <w:r>
              <w:rPr>
                <w:color w:val="000000"/>
                <w:sz w:val="26"/>
                <w:szCs w:val="26"/>
              </w:rPr>
            </w:r>
          </w:p>
        </w:tc>
        <w:tc>
          <w:tcPr>
            <w:tcBorders/>
            <w:tcW w:w="5243" w:type="dxa"/>
          </w:tcPr>
          <w:p w14:paraId="39EDD565" w14:textId="77777777">
            <w:pPr>
              <w:pBdr>
                <w:top w:val="none" w:color="000000" w:sz="4" w:space="0"/>
                <w:left w:val="none" w:color="000000" w:sz="4" w:space="0"/>
                <w:bottom w:val="none" w:color="000000" w:sz="4" w:space="0"/>
                <w:right w:val="none" w:color="000000" w:sz="4" w:space="0"/>
                <w:between w:val="none" w:color="000000" w:sz="4" w:space="0"/>
              </w:pBdr>
              <w:spacing/>
              <w:ind w:left="-144"/>
              <w:jc w:val="center"/>
              <w:rPr>
                <w:b/>
                <w:bCs/>
                <w:color w:val="000000"/>
                <w:sz w:val="30"/>
                <w:szCs w:val="30"/>
              </w:rPr>
            </w:pPr>
            <w:r>
              <w:rPr>
                <w:i/>
                <w:iCs/>
                <w:color w:val="000000"/>
                <w:sz w:val="30"/>
                <w:szCs w:val="30"/>
              </w:rPr>
              <w:t xml:space="preserve">   </w:t>
            </w:r>
            <w:r>
              <w:rPr>
                <w:b/>
                <w:bCs/>
                <w:color w:val="000000"/>
                <w:sz w:val="30"/>
                <w:szCs w:val="30"/>
              </w:rPr>
              <w:t xml:space="preserve">ĐẢNG CỘNG SẢN VIỆT NAM</w:t>
            </w:r>
            <w:r>
              <w:rPr>
                <w:b/>
                <w:bCs/>
                <w:color w:val="000000"/>
                <w:sz w:val="30"/>
                <w:szCs w:val="30"/>
              </w:rPr>
            </w:r>
            <w:r>
              <w:rPr>
                <w:b/>
                <w:bCs/>
                <w:color w:val="000000"/>
                <w:sz w:val="30"/>
                <w:szCs w:val="30"/>
              </w:rPr>
            </w:r>
          </w:p>
          <w:p w14:paraId="74206013" w14:textId="6CDA52D5">
            <w:pPr>
              <w:pBdr/>
              <w:spacing w:before="240" w:line="360" w:lineRule="auto"/>
              <w:ind/>
              <w:jc w:val="center"/>
              <w:rPr>
                <w:color w:val="000000"/>
              </w:rPr>
            </w:pPr>
            <w:r>
              <w:rPr>
                <w:i/>
                <w:iCs/>
                <w:color w:val="000000"/>
              </w:rPr>
              <w:t xml:space="preserve">Hà Nội, </w:t>
            </w:r>
            <w:r>
              <w:rPr>
                <w:i/>
                <w:iCs/>
                <w:color w:val="000000"/>
                <w:lang w:val="en-US"/>
              </w:rPr>
              <w:t xml:space="preserve">29/7/2026</w:t>
            </w:r>
            <w:r>
              <w:rPr>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315913</wp:posOffset>
                      </wp:positionH>
                      <wp:positionV relativeFrom="paragraph">
                        <wp:posOffset>10478</wp:posOffset>
                      </wp:positionV>
                      <wp:extent cx="2585720" cy="22225"/>
                      <wp:effectExtent l="0" t="0" r="0" b="0"/>
                      <wp:wrapNone/>
                      <wp:docPr id="1" name="Straight Arrow Connector 1"/>
                      <wp:cNvGraphicFramePr/>
                      <a:graphic xmlns:a="http://schemas.openxmlformats.org/drawingml/2006/main">
                        <a:graphicData uri="http://schemas.microsoft.com/office/word/2010/wordprocessingShape">
                          <wps:wsp>
                            <wps:cNvPr id="0" name=""/>
                            <wps:cNvSpPr/>
                            <wps:spPr bwMode="auto">
                              <a:xfrm>
                                <a:off x="4057903" y="3773650"/>
                                <a:ext cx="2576195" cy="12700"/>
                              </a:xfrm>
                              <a:prstGeom prst="straightConnector1">
                                <a:avLst/>
                              </a:prstGeom>
                              <a:noFill/>
                              <a:ln w="9525" cap="flat" cmpd="sng">
                                <a:solidFill>
                                  <a:srgbClr val="000000"/>
                                </a:solidFill>
                                <a:prstDash val="solid"/>
                                <a:miter lim="8000"/>
                                <a:headEnd type="none" w="sm" len="sm"/>
                                <a:tailEnd type="none" w="sm" len="sm"/>
                              </a:ln>
                            </wps:spPr>
                            <wps:bodyPr rot="0">
                              <a:prstTxWarp prst="textNoShape">
                                <a:avLst/>
                              </a:prstTxWarp>
                              <a:noAutofit/>
                            </wps:bodyPr>
                          </wps:wsp>
                        </a:graphicData>
                      </a:graphic>
                    </wp:anchor>
                  </w:drawing>
                </mc:Choice>
                <mc:Fallback>
                  <w:pict>
                    <v:shape id="shape 0" o:spid="_x0000_s0" o:spt="32" type="#_x0000_t32" style="position:absolute;z-index:251658240;o:allowoverlap:true;o:allowincell:true;mso-position-horizontal-relative:text;margin-left:24.88pt;mso-position-horizontal:absolute;mso-position-vertical-relative:text;margin-top:0.83pt;mso-position-vertical:absolute;width:203.60pt;height:1.75pt;mso-wrap-distance-left:9.00pt;mso-wrap-distance-top:0.00pt;mso-wrap-distance-right:9.00pt;mso-wrap-distance-bottom:0.00pt;visibility:visible;" filled="f" strokecolor="#000000" strokeweight="0.75pt">
                      <v:stroke dashstyle="solid"/>
                    </v:shape>
                  </w:pict>
                </mc:Fallback>
              </mc:AlternateContent>
            </w:r>
            <w:r>
              <w:rPr>
                <w:color w:val="000000"/>
              </w:rPr>
            </w:r>
            <w:r>
              <w:rPr>
                <w:color w:val="000000"/>
              </w:rPr>
            </w:r>
          </w:p>
          <w:p w14:paraId="1912B7AF" w14:textId="77777777">
            <w:pPr>
              <w:pBdr/>
              <w:spacing/>
              <w:ind/>
              <w:jc w:val="center"/>
              <w:rPr>
                <w:color w:val="000000"/>
              </w:rPr>
            </w:pPr>
            <w:r>
              <w:rPr>
                <w:color w:val="000000"/>
              </w:rPr>
            </w:r>
            <w:r>
              <w:rPr>
                <w:color w:val="000000"/>
              </w:rPr>
            </w:r>
            <w:r>
              <w:rPr>
                <w:color w:val="000000"/>
              </w:rPr>
            </w:r>
          </w:p>
        </w:tc>
      </w:tr>
    </w:tbl>
    <w:p w14:paraId="4B1BF626" w14:textId="77777777">
      <w:pPr>
        <w:pBdr/>
        <w:spacing/>
        <w:ind/>
        <w:jc w:val="center"/>
        <w:rPr>
          <w:color w:val="000000"/>
          <w:sz w:val="32"/>
          <w:szCs w:val="32"/>
        </w:rPr>
      </w:pPr>
      <w:r>
        <w:rPr>
          <w:b/>
          <w:bCs/>
          <w:color w:val="000000"/>
          <w:sz w:val="32"/>
          <w:szCs w:val="32"/>
        </w:rPr>
        <w:t xml:space="preserve">QUYẾT ĐỊNH</w:t>
      </w:r>
      <w:r>
        <w:rPr>
          <w:color w:val="000000"/>
          <w:sz w:val="32"/>
          <w:szCs w:val="32"/>
        </w:rPr>
      </w:r>
      <w:r>
        <w:rPr>
          <w:color w:val="000000"/>
          <w:sz w:val="32"/>
          <w:szCs w:val="32"/>
        </w:rPr>
      </w:r>
    </w:p>
    <w:p w14:paraId="0ABEFD6E" w14:textId="60697125">
      <w:pPr>
        <w:pBdr/>
        <w:spacing/>
        <w:ind/>
        <w:jc w:val="center"/>
        <w:rPr>
          <w:color w:val="000000"/>
        </w:rPr>
      </w:pPr>
      <w:r/>
      <w:bookmarkStart w:id="0" w:name="_heading=h.5lrosb6bhgq9"/>
      <w:r/>
      <w:bookmarkEnd w:id="0"/>
      <w:r>
        <w:rPr>
          <w:b/>
          <w:bCs/>
          <w:color w:val="000000"/>
        </w:rPr>
        <w:t xml:space="preserve">Về việc phê duyệt kế hoạch lựa chọn nhà thầu </w:t>
      </w:r>
      <w:r>
        <w:rPr>
          <w:b/>
          <w:bCs/>
          <w:color w:val="000000"/>
          <w:lang w:val="en-US"/>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color w:val="000000"/>
        </w:rPr>
      </w:r>
      <w:r>
        <w:rPr>
          <w:color w:val="000000"/>
        </w:rPr>
      </w:r>
    </w:p>
    <w:p w14:paraId="5C0D0E78" w14:textId="77777777">
      <w:pPr>
        <w:pBdr/>
        <w:spacing w:after="120" w:line="360" w:lineRule="auto"/>
        <w:ind/>
        <w:jc w:val="center"/>
        <w:rPr>
          <w:color w:val="000000"/>
        </w:rPr>
      </w:pPr>
      <w:r>
        <w:rPr>
          <w:color w:val="000000"/>
        </w:rPr>
        <w:t xml:space="preserve">-----</w:t>
      </w:r>
      <w:r>
        <w:rPr>
          <w:color w:val="000000"/>
        </w:rPr>
      </w:r>
      <w:r>
        <w:rPr>
          <w:color w:val="000000"/>
        </w:rPr>
      </w:r>
    </w:p>
    <w:p w14:paraId="64CE3DAD" w14:textId="77777777">
      <w:pPr>
        <w:pBdr/>
        <w:shd w:val="clear" w:color="auto" w:fill="ffffff"/>
        <w:spacing w:after="120" w:before="120"/>
        <w:ind w:firstLine="567"/>
        <w:jc w:val="both"/>
        <w:rPr>
          <w:color w:val="000000"/>
          <w:lang w:val="en-US"/>
        </w:rPr>
      </w:pPr>
      <w:r>
        <w:rPr>
          <w:color w:val="000000"/>
          <w:lang w:val="en-US"/>
        </w:rPr>
        <w:t xml:space="preserve">Căn cứ Luật Đấu thầu số 22/2023/QH15, ngày 23/6/2023 của Quốc hội khóa XV, Kỳ họp thứ 5;</w:t>
      </w:r>
      <w:r>
        <w:rPr>
          <w:color w:val="000000"/>
          <w:lang w:val="en-US"/>
        </w:rPr>
      </w:r>
      <w:r>
        <w:rPr>
          <w:color w:val="000000"/>
          <w:lang w:val="en-US"/>
        </w:rPr>
      </w:r>
    </w:p>
    <w:p w14:paraId="64CE3DAD" w14:textId="77777777">
      <w:pPr>
        <w:pBdr/>
        <w:shd w:val="clear" w:color="auto" w:fill="ffffff"/>
        <w:spacing w:after="120" w:before="120"/>
        <w:ind w:firstLine="567"/>
        <w:jc w:val="both"/>
        <w:rPr>
          <w:color w:val="000000"/>
          <w:lang w:val="en-US"/>
        </w:rPr>
      </w:pPr>
      <w:r>
        <w:rPr>
          <w:color w:val="000000"/>
          <w:lang w:val="en-US"/>
        </w:rPr>
        <w:t xml:space="preserve">Căn cứ Luật số 57/2024/QH15, ngày 29/11/2024 của Quốc hội sửa đổi, bổ sung một số điều của Luật Quy hoạch, Luật Đầu tư, Luật Đầu tư theo phương thức đối tác công tư và Luật Đấu thầu;</w:t>
      </w:r>
      <w:r>
        <w:rPr>
          <w:color w:val="000000"/>
          <w:lang w:val="en-US"/>
        </w:rPr>
      </w:r>
      <w:r>
        <w:rPr>
          <w:color w:val="000000"/>
          <w:lang w:val="en-US"/>
        </w:rPr>
      </w:r>
    </w:p>
    <w:p w14:paraId="64CE3DAD" w14:textId="77777777">
      <w:pPr>
        <w:pBdr/>
        <w:shd w:val="clear" w:color="auto" w:fill="ffffff"/>
        <w:spacing w:after="120" w:before="120"/>
        <w:ind w:firstLine="567"/>
        <w:jc w:val="both"/>
        <w:rPr>
          <w:color w:val="000000"/>
          <w:lang w:val="en-US"/>
        </w:rPr>
      </w:pPr>
      <w:r>
        <w:rPr>
          <w:color w:val="000000"/>
          <w:lang w:val="en-US"/>
        </w:rPr>
        <w:t xml:space="preserve">Căn cứ Luật số 90/2025/QH15, ngày 25/6/2025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color w:val="000000"/>
          <w:lang w:val="en-US"/>
        </w:rPr>
      </w:r>
      <w:r>
        <w:rPr>
          <w:color w:val="000000"/>
          <w:lang w:val="en-US"/>
        </w:rPr>
      </w:r>
    </w:p>
    <w:p w14:paraId="64CE3DAD" w14:textId="77777777">
      <w:pPr>
        <w:pBdr/>
        <w:shd w:val="clear" w:color="auto" w:fill="ffffff"/>
        <w:spacing w:after="120" w:before="120"/>
        <w:ind w:firstLine="567"/>
        <w:jc w:val="both"/>
        <w:rPr>
          <w:color w:val="000000"/>
          <w:lang w:val="en-US"/>
        </w:rPr>
      </w:pPr>
      <w:r>
        <w:rPr>
          <w:color w:val="000000"/>
          <w:lang w:val="en-US"/>
        </w:rPr>
        <w:t xml:space="preserve">Căn cứ Nghị định số 214/2025/NĐ-CP, ngày 04/8/2025 của Chính phủ quy định chi tiết một số điều và biện pháp thi hành Luật Đấu thầu về lựa chọn nhà thầu;</w:t>
      </w:r>
      <w:r>
        <w:rPr>
          <w:color w:val="000000"/>
          <w:lang w:val="en-US"/>
        </w:rPr>
      </w:r>
      <w:r>
        <w:rPr>
          <w:color w:val="000000"/>
          <w:lang w:val="en-US"/>
        </w:rPr>
      </w:r>
    </w:p>
    <w:p w14:paraId="6C99047F" w14:textId="4D4602BF">
      <w:pPr>
        <w:widowControl w:val="false"/>
        <w:pBdr/>
        <w:shd w:val="clear" w:color="auto" w:fill="ffffff"/>
        <w:tabs>
          <w:tab w:val="left" w:leader="none" w:pos="709"/>
        </w:tabs>
        <w:spacing w:after="120" w:before="120" w:line="360" w:lineRule="exact"/>
        <w:ind w:firstLine="561"/>
        <w:jc w:val="both"/>
        <w:rPr>
          <w:color w:val="000000"/>
        </w:rPr>
      </w:pPr>
      <w:r>
        <w:rPr>
          <w:color w:val="000000"/>
        </w:rPr>
        <w:t xml:space="preserve">- Xét đề nghị của Văn phòng</w:t>
      </w:r>
      <w:r>
        <w:rPr>
          <w:color w:val="000000"/>
        </w:rPr>
        <w:t xml:space="preserve">.</w:t>
      </w:r>
      <w:r>
        <w:rPr>
          <w:color w:val="000000"/>
        </w:rPr>
      </w:r>
      <w:r>
        <w:rPr>
          <w:color w:val="000000"/>
        </w:rPr>
      </w:r>
    </w:p>
    <w:p w14:paraId="454E7CCA" w14:textId="77777777">
      <w:pPr>
        <w:widowControl w:val="false"/>
        <w:pBdr/>
        <w:shd w:val="clear" w:color="auto" w:fill="ffffff"/>
        <w:tabs>
          <w:tab w:val="left" w:leader="none" w:pos="709"/>
        </w:tabs>
        <w:spacing w:after="120" w:before="120"/>
        <w:ind w:firstLine="562"/>
        <w:jc w:val="both"/>
        <w:rPr>
          <w:color w:val="000000"/>
        </w:rPr>
      </w:pPr>
      <w:r>
        <w:rPr>
          <w:color w:val="000000"/>
        </w:rPr>
      </w:r>
      <w:r>
        <w:rPr>
          <w:color w:val="000000"/>
        </w:rPr>
      </w:r>
      <w:r>
        <w:rPr>
          <w:color w:val="000000"/>
        </w:rPr>
      </w:r>
    </w:p>
    <w:p w14:paraId="6F162693" w14:textId="77777777">
      <w:pPr>
        <w:pBdr/>
        <w:spacing w:line="276" w:lineRule="auto"/>
        <w:ind w:firstLine="720"/>
        <w:jc w:val="center"/>
        <w:rPr>
          <w:color w:val="000000"/>
        </w:rPr>
      </w:pPr>
      <w:r>
        <w:rPr>
          <w:b/>
          <w:bCs/>
          <w:color w:val="000000"/>
        </w:rPr>
        <w:t xml:space="preserve">GIÁM ĐỐC </w:t>
      </w:r>
      <w:r>
        <w:rPr>
          <w:bCs/>
          <w:color w:val="000000"/>
        </w:rPr>
        <w:t xml:space="preserve">-</w:t>
      </w:r>
      <w:r>
        <w:rPr>
          <w:b/>
          <w:bCs/>
          <w:color w:val="000000"/>
        </w:rPr>
        <w:t xml:space="preserve"> TỔNG BIÊN TẬP </w:t>
      </w:r>
      <w:r>
        <w:rPr>
          <w:color w:val="000000"/>
        </w:rPr>
      </w:r>
      <w:r>
        <w:rPr>
          <w:color w:val="000000"/>
        </w:rPr>
      </w:r>
    </w:p>
    <w:p w14:paraId="3FD2C366" w14:textId="77777777">
      <w:pPr>
        <w:pBdr/>
        <w:spacing w:after="240" w:line="276" w:lineRule="auto"/>
        <w:ind w:firstLine="720"/>
        <w:jc w:val="center"/>
        <w:rPr>
          <w:color w:val="000000"/>
        </w:rPr>
      </w:pPr>
      <w:r>
        <w:rPr>
          <w:b/>
          <w:bCs/>
          <w:color w:val="000000"/>
        </w:rPr>
        <w:t xml:space="preserve">QUYẾT ĐỊNH</w:t>
      </w:r>
      <w:r>
        <w:rPr>
          <w:color w:val="000000"/>
        </w:rPr>
      </w:r>
      <w:r>
        <w:rPr>
          <w:color w:val="000000"/>
        </w:rPr>
      </w:r>
    </w:p>
    <w:p w14:paraId="139EEC69" w14:textId="53C311B9">
      <w:pPr>
        <w:widowControl w:val="false"/>
        <w:pBdr/>
        <w:tabs>
          <w:tab w:val="left" w:leader="none" w:pos="851"/>
        </w:tabs>
        <w:spacing w:after="120" w:before="120" w:line="360" w:lineRule="exact"/>
        <w:ind w:firstLine="567"/>
        <w:jc w:val="both"/>
        <w:rPr>
          <w:color w:val="000000"/>
        </w:rPr>
      </w:pPr>
      <w:r>
        <w:rPr>
          <w:b/>
          <w:bCs/>
          <w:color w:val="000000"/>
        </w:rPr>
        <w:t xml:space="preserve">Điều 1.</w:t>
      </w:r>
      <w:r>
        <w:rPr>
          <w:color w:val="000000"/>
        </w:rPr>
        <w:t xml:space="preserve"> Phê duyệt kế hoạch lựa chọn nhà thầu thực hiện gói thầu </w:t>
      </w:r>
      <w:r>
        <w:rPr>
          <w:color w:val="000000"/>
          <w:lang w:val="en-US"/>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
          <w:bCs/>
          <w:color w:val="000000"/>
          <w:lang w:val="en-US"/>
        </w:rPr>
        <w:t xml:space="preserve"> </w:t>
      </w:r>
      <w:r>
        <w:rPr>
          <w:color w:val="000000"/>
        </w:rPr>
        <w:t xml:space="preserve">với những nội dung chi tiết theo phụ lục đính kèm.</w:t>
      </w:r>
      <w:r>
        <w:rPr>
          <w:color w:val="000000"/>
        </w:rPr>
      </w:r>
      <w:r>
        <w:rPr>
          <w:color w:val="000000"/>
        </w:rPr>
      </w:r>
    </w:p>
    <w:p w14:paraId="52E02F2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60" w:lineRule="exact"/>
        <w:ind w:firstLine="567"/>
        <w:jc w:val="both"/>
        <w:rPr>
          <w:color w:val="000000"/>
        </w:rPr>
      </w:pPr>
      <w:r>
        <w:rPr>
          <w:b/>
          <w:bCs/>
          <w:color w:val="000000"/>
        </w:rPr>
        <w:t xml:space="preserve">Điều 2.</w:t>
      </w:r>
      <w:r>
        <w:rPr>
          <w:b/>
          <w:bCs/>
          <w:color w:val="000000"/>
          <w:sz w:val="24"/>
          <w:szCs w:val="24"/>
        </w:rPr>
        <w:t xml:space="preserve"> </w:t>
      </w:r>
      <w:r>
        <w:rPr>
          <w:color w:val="000000"/>
        </w:rPr>
        <w:t xml:space="preserve">Giao Văn phòng chịu trách nhiệm tổ chức lựa chọn nhà thầu theo kế hoạch lưạ chọn nhà thầu được duyệt đảm bảo tuân thủ các quy định hiện hành.</w:t>
      </w:r>
      <w:r>
        <w:rPr>
          <w:color w:val="000000"/>
        </w:rPr>
      </w:r>
      <w:r>
        <w:rPr>
          <w:color w:val="000000"/>
        </w:rPr>
      </w:r>
    </w:p>
    <w:p w14:paraId="7D7D5E5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60" w:lineRule="exact"/>
        <w:ind w:firstLine="567"/>
        <w:jc w:val="both"/>
        <w:rPr>
          <w:color w:val="000000"/>
        </w:rPr>
      </w:pPr>
      <w:r>
        <w:rPr>
          <w:b/>
          <w:bCs/>
          <w:color w:val="000000"/>
        </w:rPr>
        <w:t xml:space="preserve">Điều 3. </w:t>
      </w:r>
      <w:r>
        <w:rPr>
          <w:color w:val="000000"/>
        </w:rPr>
        <w:t xml:space="preserve">Quyết định này có hiệu lực thi hàn</w:t>
      </w:r>
      <w:r>
        <w:rPr>
          <w:color w:val="000000"/>
        </w:rPr>
        <w:t xml:space="preserve">h từ ngày ký. Các đồng chí Phó Giám đốc - Phó Tổng Biên tập, Chánh Văn phòng, Kế toán trưởng, Tổ giúp việc thực hiện các hoạt động đấu thầu, đấu giá của Nhà xuất bản, thủ trưởng các đơn vị và cá nhân có liên quan chịu trách nhiệm thi hành Quyết định này./.</w:t>
      </w:r>
      <w:r>
        <w:rPr>
          <w:color w:val="000000"/>
        </w:rPr>
      </w:r>
      <w:r>
        <w:rPr>
          <w:color w:val="000000"/>
        </w:rPr>
      </w:r>
    </w:p>
    <w:p w14:paraId="4D99A09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color w:val="000000"/>
        </w:rPr>
      </w:pPr>
      <w:r>
        <w:rPr>
          <w:color w:val="000000"/>
        </w:rPr>
      </w:r>
      <w:r>
        <w:rPr>
          <w:color w:val="000000"/>
        </w:rPr>
      </w:r>
      <w:r>
        <w:rPr>
          <w:color w:val="000000"/>
        </w:rPr>
      </w:r>
    </w:p>
    <w:tbl>
      <w:tblPr>
        <w:tblStyle w:val="933"/>
        <w:tblInd w:w="-108" w:type="dxa"/>
        <w:tblW w:w="9180" w:type="dxa"/>
        <w:tblBorders/>
        <w:tblLayout w:type="fixed"/>
        <w:tblLook w:val="0000" w:firstRow="0" w:lastRow="0" w:firstColumn="0" w:lastColumn="0" w:noHBand="0" w:noVBand="0"/>
      </w:tblPr>
      <w:tblGrid>
        <w:gridCol w:w="4219"/>
        <w:gridCol w:w="4961"/>
      </w:tblGrid>
      <w:tr>
        <w:trPr>
          <w:trHeight w:val="2362"/>
        </w:trPr>
        <w:tc>
          <w:tcPr>
            <w:tcBorders/>
            <w:tcMar>
              <w:left w:w="108" w:type="dxa"/>
              <w:top w:w="0" w:type="dxa"/>
              <w:right w:w="108" w:type="dxa"/>
              <w:bottom w:w="0" w:type="dxa"/>
            </w:tcMar>
            <w:tcW w:w="4219" w:type="dxa"/>
          </w:tcPr>
          <w:p w14:paraId="19B2073D" w14:textId="77777777">
            <w:pPr>
              <w:pBdr/>
              <w:spacing/>
              <w:ind/>
              <w:rPr>
                <w:bCs/>
                <w:iCs/>
                <w:color w:val="000000"/>
                <w:sz w:val="26"/>
                <w:szCs w:val="26"/>
                <w:u w:val="single"/>
              </w:rPr>
            </w:pPr>
            <w:r>
              <w:rPr>
                <w:bCs/>
                <w:iCs/>
                <w:color w:val="000000"/>
                <w:sz w:val="26"/>
                <w:szCs w:val="26"/>
                <w:u w:val="single"/>
              </w:rPr>
            </w:r>
            <w:r>
              <w:rPr>
                <w:bCs/>
                <w:iCs/>
                <w:color w:val="000000"/>
                <w:sz w:val="26"/>
                <w:szCs w:val="26"/>
                <w:u w:val="single"/>
              </w:rPr>
            </w:r>
            <w:r>
              <w:rPr>
                <w:bCs/>
                <w:iCs/>
                <w:color w:val="000000"/>
                <w:sz w:val="26"/>
                <w:szCs w:val="26"/>
                <w:u w:val="single"/>
              </w:rPr>
            </w:r>
          </w:p>
          <w:p w14:paraId="5DCC6ED9" w14:textId="77777777">
            <w:pPr>
              <w:pBdr/>
              <w:spacing/>
              <w:ind/>
              <w:rPr>
                <w:bCs/>
                <w:iCs/>
                <w:color w:val="000000"/>
                <w:sz w:val="26"/>
                <w:szCs w:val="26"/>
              </w:rPr>
            </w:pPr>
            <w:r>
              <w:rPr>
                <w:bCs/>
                <w:iCs/>
                <w:color w:val="000000"/>
                <w:sz w:val="26"/>
                <w:szCs w:val="26"/>
                <w:u w:val="single"/>
              </w:rPr>
              <w:t xml:space="preserve">Nơi nhận:</w:t>
            </w:r>
            <w:r>
              <w:rPr>
                <w:bCs/>
                <w:iCs/>
                <w:color w:val="000000"/>
                <w:sz w:val="26"/>
                <w:szCs w:val="26"/>
              </w:rPr>
            </w:r>
            <w:r>
              <w:rPr>
                <w:bCs/>
                <w:iCs/>
                <w:color w:val="000000"/>
                <w:sz w:val="26"/>
                <w:szCs w:val="26"/>
              </w:rPr>
            </w:r>
          </w:p>
          <w:p w14:paraId="06C563CF" w14:textId="77777777">
            <w:pPr>
              <w:pBdr/>
              <w:spacing/>
              <w:ind/>
              <w:rPr>
                <w:color w:val="000000"/>
                <w:sz w:val="24"/>
                <w:szCs w:val="24"/>
              </w:rPr>
            </w:pPr>
            <w:r>
              <w:rPr>
                <w:color w:val="000000"/>
                <w:sz w:val="24"/>
                <w:szCs w:val="24"/>
              </w:rPr>
              <w:t xml:space="preserve">- Như Điều 3;</w:t>
            </w:r>
            <w:r>
              <w:rPr>
                <w:color w:val="000000"/>
                <w:sz w:val="24"/>
                <w:szCs w:val="24"/>
              </w:rPr>
            </w:r>
            <w:r>
              <w:rPr>
                <w:color w:val="000000"/>
                <w:sz w:val="24"/>
                <w:szCs w:val="24"/>
              </w:rPr>
            </w:r>
          </w:p>
          <w:p w14:paraId="5D92C208" w14:textId="77777777">
            <w:pPr>
              <w:pBdr/>
              <w:spacing/>
              <w:ind/>
              <w:rPr>
                <w:color w:val="000000"/>
                <w:sz w:val="22"/>
                <w:szCs w:val="22"/>
              </w:rPr>
            </w:pPr>
            <w:r>
              <w:rPr>
                <w:color w:val="000000"/>
                <w:sz w:val="24"/>
                <w:szCs w:val="24"/>
              </w:rPr>
              <w:t xml:space="preserve">- Lưu Vp Nxb.</w:t>
            </w:r>
            <w:r>
              <w:rPr>
                <w:color w:val="000000"/>
                <w:sz w:val="22"/>
                <w:szCs w:val="22"/>
              </w:rPr>
            </w:r>
            <w:r>
              <w:rPr>
                <w:color w:val="000000"/>
                <w:sz w:val="22"/>
                <w:szCs w:val="22"/>
              </w:rPr>
            </w:r>
          </w:p>
        </w:tc>
        <w:tc>
          <w:tcPr>
            <w:tcBorders/>
            <w:tcMar>
              <w:left w:w="108" w:type="dxa"/>
              <w:top w:w="0" w:type="dxa"/>
              <w:right w:w="108" w:type="dxa"/>
              <w:bottom w:w="0" w:type="dxa"/>
            </w:tcMar>
            <w:tcW w:w="4961" w:type="dxa"/>
          </w:tcPr>
          <w:p w14:paraId="622A91D5" w14:textId="77777777">
            <w:pPr>
              <w:pBdr/>
              <w:spacing/>
              <w:ind/>
              <w:jc w:val="center"/>
              <w:rPr>
                <w:color w:val="000000"/>
              </w:rPr>
            </w:pPr>
            <w:r>
              <w:rPr>
                <w:b/>
                <w:bCs/>
                <w:color w:val="000000"/>
              </w:rPr>
              <w:t xml:space="preserve">GIÁM ĐỐC - TỔNG BIÊN TẬP</w:t>
            </w:r>
            <w:r>
              <w:rPr>
                <w:color w:val="000000"/>
              </w:rPr>
            </w:r>
            <w:r>
              <w:rPr>
                <w:color w:val="000000"/>
              </w:rPr>
            </w:r>
          </w:p>
          <w:p w14:paraId="16298BEC" w14:textId="77777777">
            <w:pPr>
              <w:pBdr/>
              <w:spacing/>
              <w:ind/>
              <w:jc w:val="center"/>
              <w:rPr>
                <w:color w:val="000000"/>
                <w:sz w:val="24"/>
                <w:szCs w:val="24"/>
              </w:rPr>
            </w:pPr>
            <w:r>
              <w:rPr>
                <w:b/>
                <w:bCs/>
                <w:color w:val="000000"/>
              </w:rPr>
              <w:br/>
            </w:r>
            <w:r>
              <w:rPr>
                <w:b/>
                <w:bCs/>
                <w:color w:val="000000"/>
              </w:rPr>
              <w:br/>
            </w:r>
            <w:r>
              <w:rPr>
                <w:color w:val="000000"/>
                <w:sz w:val="24"/>
                <w:szCs w:val="24"/>
              </w:rPr>
            </w:r>
            <w:r>
              <w:rPr>
                <w:color w:val="000000"/>
                <w:sz w:val="24"/>
                <w:szCs w:val="24"/>
              </w:rPr>
            </w:r>
          </w:p>
          <w:p w14:paraId="52E993A8" w14:textId="77777777">
            <w:pPr>
              <w:pBdr/>
              <w:spacing/>
              <w:ind/>
              <w:jc w:val="center"/>
              <w:rPr>
                <w:color w:val="000000"/>
                <w:sz w:val="24"/>
                <w:szCs w:val="24"/>
              </w:rPr>
            </w:pPr>
            <w:r>
              <w:rPr>
                <w:color w:val="000000"/>
                <w:sz w:val="24"/>
                <w:szCs w:val="24"/>
              </w:rPr>
            </w:r>
            <w:r>
              <w:rPr>
                <w:color w:val="000000"/>
                <w:sz w:val="24"/>
                <w:szCs w:val="24"/>
              </w:rPr>
            </w:r>
            <w:r>
              <w:rPr>
                <w:color w:val="000000"/>
                <w:sz w:val="24"/>
                <w:szCs w:val="24"/>
              </w:rPr>
            </w:r>
          </w:p>
          <w:p w14:paraId="65D27357" w14:textId="77777777">
            <w:pPr>
              <w:pBdr/>
              <w:spacing/>
              <w:ind/>
              <w:jc w:val="center"/>
              <w:rPr>
                <w:color w:val="000000"/>
              </w:rPr>
            </w:pPr>
            <w:r>
              <w:rPr>
                <w:b/>
                <w:bCs/>
                <w:color w:val="000000"/>
              </w:rPr>
              <w:br/>
              <w:t xml:space="preserve">Vũ Trọng Lâm</w:t>
            </w:r>
            <w:r>
              <w:rPr>
                <w:color w:val="000000"/>
              </w:rPr>
            </w:r>
            <w:r>
              <w:rPr>
                <w:color w:val="000000"/>
              </w:rPr>
            </w:r>
          </w:p>
        </w:tc>
      </w:tr>
    </w:tbl>
    <w:p w14:paraId="699FA5FB" w14:textId="77777777">
      <w:pPr>
        <w:pBdr/>
        <w:spacing/>
        <w:ind/>
        <w:jc w:val="both"/>
        <w:rPr>
          <w:color w:val="000000"/>
        </w:rPr>
        <w:sectPr>
          <w:footerReference w:type="default" r:id="rId8"/>
          <w:footerReference w:type="even" r:id="rId9"/>
          <w:footnotePr/>
          <w:endnotePr/>
          <w:type w:val="nextPage"/>
          <w:pgSz w:h="16840" w:orient="portrait" w:w="11907"/>
          <w:pgMar w:top="1134" w:right="851" w:bottom="1134" w:left="1701" w:header="0" w:footer="340" w:gutter="0"/>
          <w:pgNumType w:start="1"/>
          <w:cols w:num="1" w:sep="0" w:space="720" w:equalWidth="1"/>
        </w:sectPr>
      </w:pPr>
      <w:r>
        <w:rPr>
          <w:color w:val="000000"/>
        </w:rPr>
      </w:r>
      <w:r>
        <w:rPr>
          <w:color w:val="000000"/>
        </w:rPr>
      </w:r>
      <w:r>
        <w:rPr>
          <w:color w:val="000000"/>
        </w:rPr>
      </w:r>
    </w:p>
    <w:p w14:paraId="2CAF77C2" w14:textId="77777777">
      <w:pPr>
        <w:keepNext w:val="true"/>
        <w:pBdr/>
        <w:spacing w:line="276" w:lineRule="auto"/>
        <w:ind/>
        <w:jc w:val="center"/>
        <w:rPr>
          <w:color w:val="000000"/>
        </w:rPr>
      </w:pPr>
      <w:r>
        <w:rPr>
          <w:b/>
          <w:bCs/>
          <w:color w:val="000000"/>
        </w:rPr>
        <w:t xml:space="preserve">PHỤ LỤC</w:t>
      </w:r>
      <w:r>
        <w:rPr>
          <w:color w:val="000000"/>
        </w:rPr>
      </w:r>
      <w:r>
        <w:rPr>
          <w:color w:val="000000"/>
        </w:rPr>
      </w:r>
    </w:p>
    <w:p w14:paraId="6B682D4F" w14:textId="77777777">
      <w:pPr>
        <w:pBdr/>
        <w:spacing/>
        <w:ind/>
        <w:jc w:val="center"/>
        <w:rPr>
          <w:i/>
          <w:iCs/>
          <w:color w:val="000000"/>
        </w:rPr>
      </w:pPr>
      <w:r>
        <w:rPr>
          <w:b/>
          <w:bCs/>
          <w:color w:val="000000"/>
        </w:rPr>
        <w:t xml:space="preserve">KẾ HOẠCH LỰA CHỌN NHÀ THẦU </w:t>
      </w:r>
      <w:r>
        <w:rPr>
          <w:b/>
          <w:bCs/>
          <w:color w:val="000000"/>
          <w:lang w:val="en-US"/>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i/>
          <w:iCs/>
          <w:color w:val="000000"/>
        </w:rPr>
        <w:t xml:space="preserve"> </w:t>
      </w:r>
      <w:r>
        <w:rPr>
          <w:i/>
          <w:iCs/>
          <w:color w:val="000000"/>
        </w:rPr>
      </w:r>
      <w:r>
        <w:rPr>
          <w:i/>
          <w:iCs/>
          <w:color w:val="000000"/>
        </w:rPr>
      </w:r>
    </w:p>
    <w:p w14:paraId="786ABE4C" w14:textId="2858A2BE">
      <w:pPr>
        <w:pBdr/>
        <w:spacing/>
        <w:ind/>
        <w:jc w:val="center"/>
        <w:rPr>
          <w:i/>
          <w:iCs/>
          <w:color w:val="000000"/>
        </w:rPr>
      </w:pPr>
      <w:r>
        <w:rPr>
          <w:i/>
          <w:iCs/>
          <w:color w:val="000000"/>
        </w:rPr>
        <w:t xml:space="preserve">(Kèm theo Quyết định số </w:t>
      </w:r>
      <w:r>
        <w:rPr>
          <w:i/>
          <w:iCs/>
          <w:color w:val="000000"/>
        </w:rPr>
        <w:t xml:space="preserve">02/QĐ-KHLCNT-</w:t>
      </w:r>
      <w:r>
        <w:rPr>
          <w:i/>
          <w:iCs/>
          <w:color w:val="000000"/>
        </w:rPr>
        <w:t xml:space="preserve">QĐ/NXBCTQGST</w:t>
      </w:r>
      <w:r>
        <w:rPr>
          <w:i/>
          <w:iCs/>
          <w:color w:val="000000"/>
        </w:rPr>
        <w:t xml:space="preserve"> </w:t>
      </w:r>
      <w:r>
        <w:rPr>
          <w:i/>
          <w:iCs/>
          <w:color w:val="000000"/>
          <w:lang w:val="en-US"/>
        </w:rPr>
        <w:t xml:space="preserve">29/7/2026</w:t>
      </w:r>
      <w:r>
        <w:rPr>
          <w:i/>
          <w:iCs/>
          <w:color w:val="000000"/>
        </w:rPr>
        <w:t xml:space="preserve">của Nhà xuất bản Chính trị quốc gia Sự thật)</w:t>
      </w:r>
      <w:r>
        <w:rPr>
          <w:i/>
          <w:iCs/>
          <w:color w:val="000000"/>
        </w:rPr>
      </w:r>
      <w:r>
        <w:rPr>
          <w:i/>
          <w:iCs/>
          <w:color w:val="000000"/>
        </w:rPr>
      </w:r>
    </w:p>
    <w:p w14:paraId="32135116" w14:textId="77777777">
      <w:pPr>
        <w:pBdr/>
        <w:spacing/>
        <w:ind/>
        <w:rPr>
          <w:color w:val="000000"/>
          <w:sz w:val="8"/>
          <w:szCs w:val="8"/>
        </w:rPr>
      </w:pPr>
      <w:r>
        <w:rPr>
          <w:color w:val="000000"/>
          <w:sz w:val="8"/>
          <w:szCs w:val="8"/>
        </w:rPr>
      </w:r>
      <w:r>
        <w:rPr>
          <w:color w:val="000000"/>
          <w:sz w:val="8"/>
          <w:szCs w:val="8"/>
        </w:rPr>
      </w:r>
      <w:r>
        <w:rPr>
          <w:color w:val="000000"/>
          <w:sz w:val="8"/>
          <w:szCs w:val="8"/>
        </w:rPr>
      </w:r>
    </w:p>
    <w:tbl>
      <w:tblPr>
        <w:tblStyle w:val="741"/>
        <w:tblInd w:w="0" w:type="dxa"/>
        <w:tblW w:w="0" w:type="auto"/>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42"/>
        <w:gridCol w:w="779"/>
        <w:gridCol w:w="1082"/>
        <w:gridCol w:w="1541"/>
        <w:gridCol w:w="1217"/>
        <w:gridCol w:w="795"/>
        <w:gridCol w:w="756"/>
        <w:gridCol w:w="853"/>
        <w:gridCol w:w="1051"/>
        <w:gridCol w:w="952"/>
        <w:gridCol w:w="778"/>
        <w:gridCol w:w="779"/>
        <w:gridCol w:w="903"/>
      </w:tblGrid>
      <w:tr>
        <w:trPr>
          <w:trHeight w:val="524"/>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42" w:type="dxa"/>
            <w:vAlign w:val="center"/>
            <w:vMerge w:val="restart"/>
          </w:tcPr>
          <w:p w14:paraId="16A6D91D">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STT</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779" w:type="dxa"/>
            <w:vAlign w:val="center"/>
            <w:vMerge w:val="restart"/>
          </w:tcPr>
          <w:p w14:paraId="7EA2AE31">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Tên chủ đầu tư</w:t>
            </w:r>
            <w:r/>
          </w:p>
        </w:tc>
        <w:tc>
          <w:tcPr>
            <w:gridSpan w:val="2"/>
            <w:tcBorders>
              <w:top w:val="single" w:color="000000" w:sz="8" w:space="0"/>
              <w:bottom w:val="single" w:color="000000" w:sz="8" w:space="0"/>
              <w:right w:val="single" w:color="000000" w:sz="8" w:space="0"/>
            </w:tcBorders>
            <w:tcMar>
              <w:left w:w="108" w:type="dxa"/>
              <w:top w:w="0" w:type="dxa"/>
              <w:right w:w="108" w:type="dxa"/>
              <w:bottom w:w="0" w:type="dxa"/>
            </w:tcMar>
            <w:tcW w:w="2623" w:type="dxa"/>
            <w:vAlign w:val="center"/>
          </w:tcPr>
          <w:p w14:paraId="08D603B9">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Tên gói thầu</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217" w:type="dxa"/>
            <w:vAlign w:val="center"/>
            <w:vMerge w:val="restart"/>
          </w:tcPr>
          <w:p w14:paraId="62D3AE0D">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Giá gói thầu</w:t>
              <w:br/>
              <w:t xml:space="preserve"> (đồng)</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795" w:type="dxa"/>
            <w:vAlign w:val="center"/>
            <w:vMerge w:val="restart"/>
          </w:tcPr>
          <w:p w14:paraId="39575479">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Nguồn vốn</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756" w:type="dxa"/>
            <w:vAlign w:val="center"/>
            <w:vMerge w:val="restart"/>
          </w:tcPr>
          <w:p w14:paraId="7CB3B3AA">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Hình thức lựa chọn nhà thầu</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853" w:type="dxa"/>
            <w:vAlign w:val="center"/>
            <w:vMerge w:val="restart"/>
          </w:tcPr>
          <w:p w14:paraId="74BBC7C1">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Phương thức lựa chọn nhà thầu</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051" w:type="dxa"/>
            <w:vAlign w:val="center"/>
            <w:vMerge w:val="restart"/>
          </w:tcPr>
          <w:p w14:paraId="709EE3AE">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Thời gian tổ chức lựa chọn nhà thầu</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952" w:type="dxa"/>
            <w:vAlign w:val="center"/>
            <w:vMerge w:val="restart"/>
          </w:tcPr>
          <w:p w14:paraId="0826BEB0">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Thời gian bắt đầu tổ chức lựa chọn nhà thầu</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778" w:type="dxa"/>
            <w:vAlign w:val="center"/>
            <w:vMerge w:val="restart"/>
          </w:tcPr>
          <w:p w14:paraId="0EABE41E">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Loại hợp đồng</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779" w:type="dxa"/>
            <w:vAlign w:val="center"/>
            <w:vMerge w:val="restart"/>
          </w:tcPr>
          <w:p w14:paraId="22EFD8BC">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Thời gian thực hiện hợp đồng</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903" w:type="dxa"/>
            <w:vAlign w:val="center"/>
            <w:vMerge w:val="restart"/>
          </w:tcPr>
          <w:p w14:paraId="0CA1DF56">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Tùy chọn </w:t>
            </w:r>
            <w:r/>
          </w:p>
          <w:p w14:paraId="3D8E2620">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mua thêm</w:t>
            </w:r>
            <w:r/>
          </w:p>
        </w:tc>
      </w:tr>
      <w:tr>
        <w:trPr>
          <w:trHeight w:val="840"/>
        </w:trPr>
        <w:tc>
          <w:tcPr>
            <w:tcBorders>
              <w:top w:val="single" w:color="000000" w:sz="8" w:space="0"/>
              <w:left w:val="single" w:color="000000" w:sz="8" w:space="0"/>
              <w:bottom w:val="single" w:color="000000" w:sz="8" w:space="0"/>
              <w:right w:val="single" w:color="000000" w:sz="8" w:space="0"/>
            </w:tcBorders>
            <w:vMerge w:val="continue"/>
          </w:tcPr>
          <w:p w14:paraId="32982B0E">
            <w:pPr>
              <w:pBdr/>
              <w:spacing/>
              <w:ind/>
              <w:rPr/>
            </w:pPr>
            <w:r/>
            <w:r/>
          </w:p>
        </w:tc>
        <w:tc>
          <w:tcPr>
            <w:tcBorders>
              <w:top w:val="single" w:color="000000" w:sz="8" w:space="0"/>
              <w:bottom w:val="single" w:color="000000" w:sz="8" w:space="0"/>
              <w:right w:val="single" w:color="000000" w:sz="8" w:space="0"/>
            </w:tcBorders>
            <w:vMerge w:val="continue"/>
          </w:tcPr>
          <w:p w14:paraId="7D526BCB">
            <w:pPr>
              <w:pBdr/>
              <w:spacing/>
              <w:ind/>
              <w:rPr/>
            </w:pPr>
            <w:r/>
            <w:r/>
          </w:p>
        </w:tc>
        <w:tc>
          <w:tcPr>
            <w:tcBorders>
              <w:bottom w:val="single" w:color="000000" w:sz="8" w:space="0"/>
              <w:right w:val="single" w:color="000000" w:sz="8" w:space="0"/>
            </w:tcBorders>
            <w:tcMar>
              <w:left w:w="108" w:type="dxa"/>
              <w:top w:w="0" w:type="dxa"/>
              <w:right w:w="108" w:type="dxa"/>
              <w:bottom w:w="0" w:type="dxa"/>
            </w:tcMar>
            <w:tcW w:w="1082" w:type="dxa"/>
            <w:vAlign w:val="center"/>
          </w:tcPr>
          <w:p w14:paraId="47853209">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Tên gói thầu</w:t>
            </w:r>
            <w:r/>
          </w:p>
        </w:tc>
        <w:tc>
          <w:tcPr>
            <w:tcBorders>
              <w:bottom w:val="single" w:color="000000" w:sz="8" w:space="0"/>
              <w:right w:val="single" w:color="000000" w:sz="8" w:space="0"/>
            </w:tcBorders>
            <w:tcMar>
              <w:left w:w="108" w:type="dxa"/>
              <w:top w:w="0" w:type="dxa"/>
              <w:right w:w="108" w:type="dxa"/>
              <w:bottom w:w="0" w:type="dxa"/>
            </w:tcMar>
            <w:tcW w:w="1541" w:type="dxa"/>
            <w:vAlign w:val="center"/>
          </w:tcPr>
          <w:p w14:paraId="0F5E05B2">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Tóm tắt công việc chính của gói thầu</w:t>
            </w:r>
            <w:r/>
          </w:p>
        </w:tc>
        <w:tc>
          <w:tcPr>
            <w:tcBorders>
              <w:top w:val="single" w:color="000000" w:sz="8" w:space="0"/>
              <w:bottom w:val="single" w:color="000000" w:sz="8" w:space="0"/>
              <w:right w:val="single" w:color="000000" w:sz="8" w:space="0"/>
            </w:tcBorders>
            <w:vMerge w:val="continue"/>
          </w:tcPr>
          <w:p w14:paraId="6CFC018C">
            <w:pPr>
              <w:pBdr/>
              <w:spacing/>
              <w:ind/>
              <w:rPr/>
            </w:pPr>
            <w:r/>
            <w:r/>
          </w:p>
        </w:tc>
        <w:tc>
          <w:tcPr>
            <w:tcBorders>
              <w:top w:val="single" w:color="000000" w:sz="8" w:space="0"/>
              <w:bottom w:val="single" w:color="000000" w:sz="8" w:space="0"/>
              <w:right w:val="single" w:color="000000" w:sz="8" w:space="0"/>
            </w:tcBorders>
            <w:vMerge w:val="continue"/>
          </w:tcPr>
          <w:p w14:paraId="34373E71">
            <w:pPr>
              <w:pBdr/>
              <w:spacing/>
              <w:ind/>
              <w:rPr/>
            </w:pPr>
            <w:r/>
            <w:r/>
          </w:p>
        </w:tc>
        <w:tc>
          <w:tcPr>
            <w:tcBorders>
              <w:top w:val="single" w:color="000000" w:sz="8" w:space="0"/>
              <w:bottom w:val="single" w:color="000000" w:sz="8" w:space="0"/>
              <w:right w:val="single" w:color="000000" w:sz="8" w:space="0"/>
            </w:tcBorders>
            <w:vMerge w:val="continue"/>
          </w:tcPr>
          <w:p w14:paraId="14C8E19F">
            <w:pPr>
              <w:pBdr/>
              <w:spacing/>
              <w:ind/>
              <w:rPr/>
            </w:pPr>
            <w:r/>
            <w:r/>
          </w:p>
        </w:tc>
        <w:tc>
          <w:tcPr>
            <w:tcBorders>
              <w:top w:val="single" w:color="000000" w:sz="8" w:space="0"/>
              <w:bottom w:val="single" w:color="000000" w:sz="8" w:space="0"/>
              <w:right w:val="single" w:color="000000" w:sz="8" w:space="0"/>
            </w:tcBorders>
            <w:vMerge w:val="continue"/>
          </w:tcPr>
          <w:p w14:paraId="2866B8E3">
            <w:pPr>
              <w:pBdr/>
              <w:spacing/>
              <w:ind/>
              <w:rPr/>
            </w:pPr>
            <w:r/>
            <w:r/>
          </w:p>
        </w:tc>
        <w:tc>
          <w:tcPr>
            <w:tcBorders>
              <w:top w:val="single" w:color="000000" w:sz="8" w:space="0"/>
              <w:bottom w:val="single" w:color="000000" w:sz="8" w:space="0"/>
              <w:right w:val="single" w:color="000000" w:sz="8" w:space="0"/>
            </w:tcBorders>
            <w:vMerge w:val="continue"/>
          </w:tcPr>
          <w:p w14:paraId="32D83DE5">
            <w:pPr>
              <w:pBdr/>
              <w:spacing/>
              <w:ind/>
              <w:rPr/>
            </w:pPr>
            <w:r/>
            <w:r/>
          </w:p>
        </w:tc>
        <w:tc>
          <w:tcPr>
            <w:tcBorders>
              <w:top w:val="single" w:color="000000" w:sz="8" w:space="0"/>
              <w:bottom w:val="single" w:color="000000" w:sz="8" w:space="0"/>
              <w:right w:val="single" w:color="000000" w:sz="8" w:space="0"/>
            </w:tcBorders>
            <w:vMerge w:val="continue"/>
          </w:tcPr>
          <w:p w14:paraId="38AF9642">
            <w:pPr>
              <w:pBdr/>
              <w:spacing/>
              <w:ind/>
              <w:rPr/>
            </w:pPr>
            <w:r/>
            <w:r/>
          </w:p>
        </w:tc>
        <w:tc>
          <w:tcPr>
            <w:tcBorders>
              <w:top w:val="single" w:color="000000" w:sz="8" w:space="0"/>
              <w:bottom w:val="single" w:color="000000" w:sz="8" w:space="0"/>
              <w:right w:val="single" w:color="000000" w:sz="8" w:space="0"/>
            </w:tcBorders>
            <w:vMerge w:val="continue"/>
          </w:tcPr>
          <w:p w14:paraId="7BD2F2DB">
            <w:pPr>
              <w:pBdr/>
              <w:spacing/>
              <w:ind/>
              <w:rPr/>
            </w:pPr>
            <w:r/>
            <w:r/>
          </w:p>
        </w:tc>
        <w:tc>
          <w:tcPr>
            <w:tcBorders>
              <w:top w:val="single" w:color="000000" w:sz="8" w:space="0"/>
              <w:bottom w:val="single" w:color="000000" w:sz="8" w:space="0"/>
              <w:right w:val="single" w:color="000000" w:sz="8" w:space="0"/>
            </w:tcBorders>
            <w:vMerge w:val="continue"/>
          </w:tcPr>
          <w:p w14:paraId="5D0D578F">
            <w:pPr>
              <w:pBdr/>
              <w:spacing/>
              <w:ind/>
              <w:rPr/>
            </w:pPr>
            <w:r/>
            <w:r/>
          </w:p>
        </w:tc>
        <w:tc>
          <w:tcPr>
            <w:tcBorders>
              <w:top w:val="single" w:color="000000" w:sz="8" w:space="0"/>
              <w:bottom w:val="single" w:color="000000" w:sz="8" w:space="0"/>
              <w:right w:val="single" w:color="000000" w:sz="8" w:space="0"/>
            </w:tcBorders>
            <w:vMerge w:val="continue"/>
          </w:tcPr>
          <w:p w14:paraId="5C43AE36">
            <w:pPr>
              <w:pBdr/>
              <w:spacing/>
              <w:ind/>
              <w:rPr/>
            </w:pPr>
            <w:r/>
            <w:r/>
          </w:p>
        </w:tc>
      </w:tr>
      <w:tr>
        <w:trPr>
          <w:trHeight w:val="1200"/>
        </w:trPr>
        <w:tc>
          <w:tcPr>
            <w:tcBorders>
              <w:left w:val="single" w:color="000000" w:sz="8" w:space="0"/>
              <w:bottom w:val="single" w:color="000000" w:sz="8" w:space="0"/>
              <w:right w:val="single" w:color="000000" w:sz="8" w:space="0"/>
            </w:tcBorders>
            <w:tcMar>
              <w:left w:w="108" w:type="dxa"/>
              <w:top w:w="0" w:type="dxa"/>
              <w:right w:w="108" w:type="dxa"/>
              <w:bottom w:w="0" w:type="dxa"/>
            </w:tcMar>
            <w:tcW w:w="542" w:type="dxa"/>
            <w:vAlign w:val="center"/>
          </w:tcPr>
          <w:p w14:paraId="660C04F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1</w:t>
            </w:r>
            <w:r/>
          </w:p>
        </w:tc>
        <w:tc>
          <w:tcPr>
            <w:tcBorders>
              <w:bottom w:val="single" w:color="000000" w:sz="8" w:space="0"/>
              <w:right w:val="single" w:color="000000" w:sz="8" w:space="0"/>
            </w:tcBorders>
            <w:tcMar>
              <w:left w:w="108" w:type="dxa"/>
              <w:top w:w="0" w:type="dxa"/>
              <w:right w:w="108" w:type="dxa"/>
              <w:bottom w:w="0" w:type="dxa"/>
            </w:tcMar>
            <w:tcW w:w="779" w:type="dxa"/>
            <w:vAlign w:val="center"/>
          </w:tcPr>
          <w:p w14:paraId="6E3FBB6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Nhà xuất bản Chính trị quốc gia Sự thật</w:t>
            </w:r>
            <w:r/>
          </w:p>
        </w:tc>
        <w:tc>
          <w:tcPr>
            <w:tcBorders>
              <w:bottom w:val="single" w:color="000000" w:sz="8" w:space="0"/>
              <w:right w:val="single" w:color="000000" w:sz="8" w:space="0"/>
            </w:tcBorders>
            <w:tcMar>
              <w:left w:w="108" w:type="dxa"/>
              <w:top w:w="0" w:type="dxa"/>
              <w:right w:w="108" w:type="dxa"/>
              <w:bottom w:w="0" w:type="dxa"/>
            </w:tcMar>
            <w:tcW w:w="1082" w:type="dxa"/>
            <w:vAlign w:val="center"/>
          </w:tcPr>
          <w:p w14:paraId="2CB07F7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0"/>
              </w:rPr>
              <w:t xml:space="preserve">Gói thầu tư vấn lập hồ sơ mời thầu và đánh giá hồ sơ dự thầu</w:t>
            </w:r>
            <w:r/>
          </w:p>
        </w:tc>
        <w:tc>
          <w:tcPr>
            <w:tcBorders>
              <w:bottom w:val="single" w:color="000000" w:sz="8" w:space="0"/>
              <w:right w:val="single" w:color="000000" w:sz="8" w:space="0"/>
            </w:tcBorders>
            <w:tcMar>
              <w:left w:w="108" w:type="dxa"/>
              <w:top w:w="0" w:type="dxa"/>
              <w:right w:w="108" w:type="dxa"/>
              <w:bottom w:w="0" w:type="dxa"/>
            </w:tcMar>
            <w:tcW w:w="1541" w:type="dxa"/>
            <w:vAlign w:val="center"/>
          </w:tcPr>
          <w:p w14:paraId="3E00891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rPr>
              <w:t xml:space="preserve">Lập hồ sơ mời thầu và đánh giá hồ sơ dự thầu</w:t>
            </w:r>
            <w:r/>
          </w:p>
        </w:tc>
        <w:tc>
          <w:tcPr>
            <w:tcBorders>
              <w:bottom w:val="single" w:color="000000" w:sz="8" w:space="0"/>
              <w:right w:val="single" w:color="000000" w:sz="8" w:space="0"/>
            </w:tcBorders>
            <w:tcMar>
              <w:left w:w="108" w:type="dxa"/>
              <w:top w:w="0" w:type="dxa"/>
              <w:right w:w="108" w:type="dxa"/>
              <w:bottom w:w="0" w:type="dxa"/>
            </w:tcMar>
            <w:tcW w:w="1217" w:type="dxa"/>
            <w:vAlign w:val="center"/>
          </w:tcPr>
          <w:p w14:paraId="7751B21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120.000.000</w:t>
            </w:r>
            <w:r/>
          </w:p>
        </w:tc>
        <w:tc>
          <w:tcPr>
            <w:tcBorders>
              <w:bottom w:val="single" w:color="000000" w:sz="8" w:space="0"/>
              <w:right w:val="single" w:color="000000" w:sz="8" w:space="0"/>
            </w:tcBorders>
            <w:tcMar>
              <w:left w:w="108" w:type="dxa"/>
              <w:top w:w="0" w:type="dxa"/>
              <w:right w:w="108" w:type="dxa"/>
              <w:bottom w:w="0" w:type="dxa"/>
            </w:tcMar>
            <w:tcW w:w="795" w:type="dxa"/>
            <w:vAlign w:val="center"/>
          </w:tcPr>
          <w:p w14:paraId="501760C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Nguồn thu hoạt động sự nghiệp</w:t>
            </w:r>
            <w:r/>
          </w:p>
        </w:tc>
        <w:tc>
          <w:tcPr>
            <w:tcBorders>
              <w:bottom w:val="single" w:color="000000" w:sz="8" w:space="0"/>
              <w:right w:val="single" w:color="000000" w:sz="8" w:space="0"/>
            </w:tcBorders>
            <w:tcMar>
              <w:left w:w="108" w:type="dxa"/>
              <w:top w:w="0" w:type="dxa"/>
              <w:right w:w="108" w:type="dxa"/>
              <w:bottom w:w="0" w:type="dxa"/>
            </w:tcMar>
            <w:tcW w:w="756" w:type="dxa"/>
            <w:vAlign w:val="center"/>
          </w:tcPr>
          <w:p w14:paraId="39F9740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853" w:type="dxa"/>
            <w:vAlign w:val="center"/>
          </w:tcPr>
          <w:p w14:paraId="3BE2D5D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t>
            </w:r>
            <w:r/>
          </w:p>
        </w:tc>
        <w:tc>
          <w:tcPr>
            <w:tcBorders>
              <w:bottom w:val="single" w:color="000000" w:sz="8" w:space="0"/>
              <w:right w:val="single" w:color="000000" w:sz="8" w:space="0"/>
            </w:tcBorders>
            <w:tcMar>
              <w:left w:w="108" w:type="dxa"/>
              <w:top w:w="0" w:type="dxa"/>
              <w:right w:w="108" w:type="dxa"/>
              <w:bottom w:w="0" w:type="dxa"/>
            </w:tcMar>
            <w:tcW w:w="1051" w:type="dxa"/>
            <w:vAlign w:val="center"/>
          </w:tcPr>
          <w:p w14:paraId="7001B4D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952" w:type="dxa"/>
            <w:vAlign w:val="center"/>
          </w:tcPr>
          <w:p w14:paraId="202A8C3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778" w:type="dxa"/>
            <w:vAlign w:val="center"/>
          </w:tcPr>
          <w:p w14:paraId="03428F1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779" w:type="dxa"/>
            <w:vAlign w:val="center"/>
          </w:tcPr>
          <w:p w14:paraId="5CD59370">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8"/>
              </w:rPr>
            </w:pPr>
            <w:r>
              <w:rPr>
                <w:rFonts w:ascii="Times New Roman" w:hAnsi="Times New Roman" w:eastAsia="Times New Roman" w:cs="Times New Roman"/>
                <w:color w:val="000000"/>
                <w:sz w:val="20"/>
              </w:rPr>
              <w:t xml:space="preserve"/>
            </w:r>
            <w:r>
              <w:rPr>
                <w:rFonts w:ascii="Times New Roman" w:hAnsi="Times New Roman" w:eastAsia="Times New Roman" w:cs="Times New Roman"/>
                <w:sz w:val="28"/>
              </w:rPr>
            </w:r>
            <w:r>
              <w:rPr>
                <w:rFonts w:ascii="Times New Roman" w:hAnsi="Times New Roman" w:eastAsia="Times New Roman" w:cs="Times New Roman"/>
                <w:sz w:val="28"/>
              </w:rPr>
            </w:r>
          </w:p>
          <w:p w14:paraId="256EDEB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r>
            <w:r/>
          </w:p>
        </w:tc>
        <w:tc>
          <w:tcPr>
            <w:tcBorders>
              <w:bottom w:val="single" w:color="000000" w:sz="8" w:space="0"/>
              <w:right w:val="single" w:color="000000" w:sz="8" w:space="0"/>
            </w:tcBorders>
            <w:tcMar>
              <w:left w:w="108" w:type="dxa"/>
              <w:top w:w="0" w:type="dxa"/>
              <w:right w:w="108" w:type="dxa"/>
              <w:bottom w:w="0" w:type="dxa"/>
            </w:tcMar>
            <w:tcW w:w="903" w:type="dxa"/>
            <w:vAlign w:val="center"/>
          </w:tcPr>
          <w:p w14:paraId="7EEF41E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r>
      <w:tr>
        <w:trPr>
          <w:trHeight w:val="1200"/>
        </w:trPr>
        <w:tc>
          <w:tcPr>
            <w:tcBorders>
              <w:left w:val="single" w:color="000000" w:sz="8" w:space="0"/>
              <w:bottom w:val="single" w:color="000000" w:sz="8" w:space="0"/>
              <w:right w:val="single" w:color="000000" w:sz="8" w:space="0"/>
            </w:tcBorders>
            <w:tcMar>
              <w:left w:w="108" w:type="dxa"/>
              <w:top w:w="0" w:type="dxa"/>
              <w:right w:w="108" w:type="dxa"/>
              <w:bottom w:w="0" w:type="dxa"/>
            </w:tcMar>
            <w:tcW w:w="542" w:type="dxa"/>
            <w:vAlign w:val="center"/>
          </w:tcPr>
          <w:p w14:paraId="660C04F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2</w:t>
            </w:r>
            <w:r/>
          </w:p>
        </w:tc>
        <w:tc>
          <w:tcPr>
            <w:tcBorders>
              <w:bottom w:val="single" w:color="000000" w:sz="8" w:space="0"/>
              <w:right w:val="single" w:color="000000" w:sz="8" w:space="0"/>
            </w:tcBorders>
            <w:tcMar>
              <w:left w:w="108" w:type="dxa"/>
              <w:top w:w="0" w:type="dxa"/>
              <w:right w:w="108" w:type="dxa"/>
              <w:bottom w:w="0" w:type="dxa"/>
            </w:tcMar>
            <w:tcW w:w="779" w:type="dxa"/>
            <w:vAlign w:val="center"/>
          </w:tcPr>
          <w:p w14:paraId="6E3FBB6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Nhà xuất bản Chính trị quốc gia Sự thật</w:t>
            </w:r>
            <w:r/>
          </w:p>
        </w:tc>
        <w:tc>
          <w:tcPr>
            <w:tcBorders>
              <w:bottom w:val="single" w:color="000000" w:sz="8" w:space="0"/>
              <w:right w:val="single" w:color="000000" w:sz="8" w:space="0"/>
            </w:tcBorders>
            <w:tcMar>
              <w:left w:w="108" w:type="dxa"/>
              <w:top w:w="0" w:type="dxa"/>
              <w:right w:w="108" w:type="dxa"/>
              <w:bottom w:w="0" w:type="dxa"/>
            </w:tcMar>
            <w:tcW w:w="1082" w:type="dxa"/>
            <w:vAlign w:val="center"/>
          </w:tcPr>
          <w:p w14:paraId="2CB07F7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0"/>
              </w:rPr>
              <w:t xml:space="preserve">Gói thầu tư vấn thẩm định hồ sơ mời thầu và kết quả lựa chọn nhà thầu</w:t>
            </w:r>
            <w:r/>
          </w:p>
        </w:tc>
        <w:tc>
          <w:tcPr>
            <w:tcBorders>
              <w:bottom w:val="single" w:color="000000" w:sz="8" w:space="0"/>
              <w:right w:val="single" w:color="000000" w:sz="8" w:space="0"/>
            </w:tcBorders>
            <w:tcMar>
              <w:left w:w="108" w:type="dxa"/>
              <w:top w:w="0" w:type="dxa"/>
              <w:right w:w="108" w:type="dxa"/>
              <w:bottom w:w="0" w:type="dxa"/>
            </w:tcMar>
            <w:tcW w:w="1541" w:type="dxa"/>
            <w:vAlign w:val="center"/>
          </w:tcPr>
          <w:p w14:paraId="3E00891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rPr>
              <w:t xml:space="preserve">Thẩm định hồ sơ và kết quả lựa chọn nhà thầu</w:t>
            </w:r>
            <w:r/>
          </w:p>
        </w:tc>
        <w:tc>
          <w:tcPr>
            <w:tcBorders>
              <w:bottom w:val="single" w:color="000000" w:sz="8" w:space="0"/>
              <w:right w:val="single" w:color="000000" w:sz="8" w:space="0"/>
            </w:tcBorders>
            <w:tcMar>
              <w:left w:w="108" w:type="dxa"/>
              <w:top w:w="0" w:type="dxa"/>
              <w:right w:w="108" w:type="dxa"/>
              <w:bottom w:w="0" w:type="dxa"/>
            </w:tcMar>
            <w:tcW w:w="1217" w:type="dxa"/>
            <w:vAlign w:val="center"/>
          </w:tcPr>
          <w:p w14:paraId="7751B21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45.000.000</w:t>
            </w:r>
            <w:r/>
          </w:p>
        </w:tc>
        <w:tc>
          <w:tcPr>
            <w:tcBorders>
              <w:bottom w:val="single" w:color="000000" w:sz="8" w:space="0"/>
              <w:right w:val="single" w:color="000000" w:sz="8" w:space="0"/>
            </w:tcBorders>
            <w:tcMar>
              <w:left w:w="108" w:type="dxa"/>
              <w:top w:w="0" w:type="dxa"/>
              <w:right w:w="108" w:type="dxa"/>
              <w:bottom w:w="0" w:type="dxa"/>
            </w:tcMar>
            <w:tcW w:w="795" w:type="dxa"/>
            <w:vAlign w:val="center"/>
          </w:tcPr>
          <w:p w14:paraId="501760C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Nguồn thu hoạt động sự nghiệp</w:t>
            </w:r>
            <w:r/>
          </w:p>
        </w:tc>
        <w:tc>
          <w:tcPr>
            <w:tcBorders>
              <w:bottom w:val="single" w:color="000000" w:sz="8" w:space="0"/>
              <w:right w:val="single" w:color="000000" w:sz="8" w:space="0"/>
            </w:tcBorders>
            <w:tcMar>
              <w:left w:w="108" w:type="dxa"/>
              <w:top w:w="0" w:type="dxa"/>
              <w:right w:w="108" w:type="dxa"/>
              <w:bottom w:w="0" w:type="dxa"/>
            </w:tcMar>
            <w:tcW w:w="756" w:type="dxa"/>
            <w:vAlign w:val="center"/>
          </w:tcPr>
          <w:p w14:paraId="39F9740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853" w:type="dxa"/>
            <w:vAlign w:val="center"/>
          </w:tcPr>
          <w:p w14:paraId="3BE2D5D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t>
            </w:r>
            <w:r/>
          </w:p>
        </w:tc>
        <w:tc>
          <w:tcPr>
            <w:tcBorders>
              <w:bottom w:val="single" w:color="000000" w:sz="8" w:space="0"/>
              <w:right w:val="single" w:color="000000" w:sz="8" w:space="0"/>
            </w:tcBorders>
            <w:tcMar>
              <w:left w:w="108" w:type="dxa"/>
              <w:top w:w="0" w:type="dxa"/>
              <w:right w:w="108" w:type="dxa"/>
              <w:bottom w:w="0" w:type="dxa"/>
            </w:tcMar>
            <w:tcW w:w="1051" w:type="dxa"/>
            <w:vAlign w:val="center"/>
          </w:tcPr>
          <w:p w14:paraId="7001B4D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952" w:type="dxa"/>
            <w:vAlign w:val="center"/>
          </w:tcPr>
          <w:p w14:paraId="202A8C3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778" w:type="dxa"/>
            <w:vAlign w:val="center"/>
          </w:tcPr>
          <w:p w14:paraId="03428F1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779" w:type="dxa"/>
            <w:vAlign w:val="center"/>
          </w:tcPr>
          <w:p w14:paraId="5CD59370">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8"/>
              </w:rPr>
            </w:pPr>
            <w:r>
              <w:rPr>
                <w:rFonts w:ascii="Times New Roman" w:hAnsi="Times New Roman" w:eastAsia="Times New Roman" w:cs="Times New Roman"/>
                <w:color w:val="000000"/>
                <w:sz w:val="20"/>
              </w:rPr>
              <w:t xml:space="preserve"/>
            </w:r>
            <w:r>
              <w:rPr>
                <w:rFonts w:ascii="Times New Roman" w:hAnsi="Times New Roman" w:eastAsia="Times New Roman" w:cs="Times New Roman"/>
                <w:sz w:val="28"/>
              </w:rPr>
            </w:r>
            <w:r>
              <w:rPr>
                <w:rFonts w:ascii="Times New Roman" w:hAnsi="Times New Roman" w:eastAsia="Times New Roman" w:cs="Times New Roman"/>
                <w:sz w:val="28"/>
              </w:rPr>
            </w:r>
          </w:p>
          <w:p w14:paraId="256EDEB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r>
            <w:r/>
          </w:p>
        </w:tc>
        <w:tc>
          <w:tcPr>
            <w:tcBorders>
              <w:bottom w:val="single" w:color="000000" w:sz="8" w:space="0"/>
              <w:right w:val="single" w:color="000000" w:sz="8" w:space="0"/>
            </w:tcBorders>
            <w:tcMar>
              <w:left w:w="108" w:type="dxa"/>
              <w:top w:w="0" w:type="dxa"/>
              <w:right w:w="108" w:type="dxa"/>
              <w:bottom w:w="0" w:type="dxa"/>
            </w:tcMar>
            <w:tcW w:w="903" w:type="dxa"/>
            <w:vAlign w:val="center"/>
          </w:tcPr>
          <w:p w14:paraId="7EEF41E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r>
      <w:tr>
        <w:trPr>
          <w:trHeight w:val="1200"/>
        </w:trPr>
        <w:tc>
          <w:tcPr>
            <w:tcBorders>
              <w:left w:val="single" w:color="000000" w:sz="8" w:space="0"/>
              <w:bottom w:val="single" w:color="000000" w:sz="8" w:space="0"/>
              <w:right w:val="single" w:color="000000" w:sz="8" w:space="0"/>
            </w:tcBorders>
            <w:tcMar>
              <w:left w:w="108" w:type="dxa"/>
              <w:top w:w="0" w:type="dxa"/>
              <w:right w:w="108" w:type="dxa"/>
              <w:bottom w:w="0" w:type="dxa"/>
            </w:tcMar>
            <w:tcW w:w="542" w:type="dxa"/>
            <w:vAlign w:val="center"/>
          </w:tcPr>
          <w:p w14:paraId="660C04F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3</w:t>
            </w:r>
            <w:r/>
          </w:p>
        </w:tc>
        <w:tc>
          <w:tcPr>
            <w:tcBorders>
              <w:bottom w:val="single" w:color="000000" w:sz="8" w:space="0"/>
              <w:right w:val="single" w:color="000000" w:sz="8" w:space="0"/>
            </w:tcBorders>
            <w:tcMar>
              <w:left w:w="108" w:type="dxa"/>
              <w:top w:w="0" w:type="dxa"/>
              <w:right w:w="108" w:type="dxa"/>
              <w:bottom w:w="0" w:type="dxa"/>
            </w:tcMar>
            <w:tcW w:w="779" w:type="dxa"/>
            <w:vAlign w:val="center"/>
          </w:tcPr>
          <w:p w14:paraId="6E3FBB6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Nhà xuất bản Chính trị quốc gia Sự thật</w:t>
            </w:r>
            <w:r/>
          </w:p>
        </w:tc>
        <w:tc>
          <w:tcPr>
            <w:tcBorders>
              <w:bottom w:val="single" w:color="000000" w:sz="8" w:space="0"/>
              <w:right w:val="single" w:color="000000" w:sz="8" w:space="0"/>
            </w:tcBorders>
            <w:tcMar>
              <w:left w:w="108" w:type="dxa"/>
              <w:top w:w="0" w:type="dxa"/>
              <w:right w:w="108" w:type="dxa"/>
              <w:bottom w:w="0" w:type="dxa"/>
            </w:tcMar>
            <w:tcW w:w="1082" w:type="dxa"/>
            <w:vAlign w:val="center"/>
          </w:tcPr>
          <w:p w14:paraId="2CB07F7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0"/>
              </w:rPr>
              <w:t xml:space="preserve">Gói thầu mua sắm thiết bị công nghệ thông tin</w:t>
            </w:r>
            <w:r/>
          </w:p>
        </w:tc>
        <w:tc>
          <w:tcPr>
            <w:tcBorders>
              <w:bottom w:val="single" w:color="000000" w:sz="8" w:space="0"/>
              <w:right w:val="single" w:color="000000" w:sz="8" w:space="0"/>
            </w:tcBorders>
            <w:tcMar>
              <w:left w:w="108" w:type="dxa"/>
              <w:top w:w="0" w:type="dxa"/>
              <w:right w:w="108" w:type="dxa"/>
              <w:bottom w:w="0" w:type="dxa"/>
            </w:tcMar>
            <w:tcW w:w="1541" w:type="dxa"/>
            <w:vAlign w:val="center"/>
          </w:tcPr>
          <w:p w14:paraId="3E00891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rPr>
              <w:t xml:space="preserve">Cung cấp, lắp đặt và bàn giao thiết bị</w:t>
            </w:r>
            <w:r/>
          </w:p>
        </w:tc>
        <w:tc>
          <w:tcPr>
            <w:tcBorders>
              <w:bottom w:val="single" w:color="000000" w:sz="8" w:space="0"/>
              <w:right w:val="single" w:color="000000" w:sz="8" w:space="0"/>
            </w:tcBorders>
            <w:tcMar>
              <w:left w:w="108" w:type="dxa"/>
              <w:top w:w="0" w:type="dxa"/>
              <w:right w:w="108" w:type="dxa"/>
              <w:bottom w:w="0" w:type="dxa"/>
            </w:tcMar>
            <w:tcW w:w="1217" w:type="dxa"/>
            <w:vAlign w:val="center"/>
          </w:tcPr>
          <w:p w14:paraId="7751B21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2.350.000.000</w:t>
            </w:r>
            <w:r/>
          </w:p>
        </w:tc>
        <w:tc>
          <w:tcPr>
            <w:tcBorders>
              <w:bottom w:val="single" w:color="000000" w:sz="8" w:space="0"/>
              <w:right w:val="single" w:color="000000" w:sz="8" w:space="0"/>
            </w:tcBorders>
            <w:tcMar>
              <w:left w:w="108" w:type="dxa"/>
              <w:top w:w="0" w:type="dxa"/>
              <w:right w:w="108" w:type="dxa"/>
              <w:bottom w:w="0" w:type="dxa"/>
            </w:tcMar>
            <w:tcW w:w="795" w:type="dxa"/>
            <w:vAlign w:val="center"/>
          </w:tcPr>
          <w:p w14:paraId="501760C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Nguồn thu hoạt động sự nghiệp</w:t>
            </w:r>
            <w:r/>
          </w:p>
        </w:tc>
        <w:tc>
          <w:tcPr>
            <w:tcBorders>
              <w:bottom w:val="single" w:color="000000" w:sz="8" w:space="0"/>
              <w:right w:val="single" w:color="000000" w:sz="8" w:space="0"/>
            </w:tcBorders>
            <w:tcMar>
              <w:left w:w="108" w:type="dxa"/>
              <w:top w:w="0" w:type="dxa"/>
              <w:right w:w="108" w:type="dxa"/>
              <w:bottom w:w="0" w:type="dxa"/>
            </w:tcMar>
            <w:tcW w:w="756" w:type="dxa"/>
            <w:vAlign w:val="center"/>
          </w:tcPr>
          <w:p w14:paraId="39F9740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853" w:type="dxa"/>
            <w:vAlign w:val="center"/>
          </w:tcPr>
          <w:p w14:paraId="3BE2D5D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t>
            </w:r>
            <w:r/>
          </w:p>
        </w:tc>
        <w:tc>
          <w:tcPr>
            <w:tcBorders>
              <w:bottom w:val="single" w:color="000000" w:sz="8" w:space="0"/>
              <w:right w:val="single" w:color="000000" w:sz="8" w:space="0"/>
            </w:tcBorders>
            <w:tcMar>
              <w:left w:w="108" w:type="dxa"/>
              <w:top w:w="0" w:type="dxa"/>
              <w:right w:w="108" w:type="dxa"/>
              <w:bottom w:w="0" w:type="dxa"/>
            </w:tcMar>
            <w:tcW w:w="1051" w:type="dxa"/>
            <w:vAlign w:val="center"/>
          </w:tcPr>
          <w:p w14:paraId="7001B4D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952" w:type="dxa"/>
            <w:vAlign w:val="center"/>
          </w:tcPr>
          <w:p w14:paraId="202A8C3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778" w:type="dxa"/>
            <w:vAlign w:val="center"/>
          </w:tcPr>
          <w:p w14:paraId="03428F1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c>
          <w:tcPr>
            <w:tcBorders>
              <w:bottom w:val="single" w:color="000000" w:sz="8" w:space="0"/>
              <w:right w:val="single" w:color="000000" w:sz="8" w:space="0"/>
            </w:tcBorders>
            <w:tcMar>
              <w:left w:w="108" w:type="dxa"/>
              <w:top w:w="0" w:type="dxa"/>
              <w:right w:w="108" w:type="dxa"/>
              <w:bottom w:w="0" w:type="dxa"/>
            </w:tcMar>
            <w:tcW w:w="779" w:type="dxa"/>
            <w:vAlign w:val="center"/>
          </w:tcPr>
          <w:p w14:paraId="5CD59370">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8"/>
              </w:rPr>
            </w:pPr>
            <w:r>
              <w:rPr>
                <w:rFonts w:ascii="Times New Roman" w:hAnsi="Times New Roman" w:eastAsia="Times New Roman" w:cs="Times New Roman"/>
                <w:color w:val="000000"/>
                <w:sz w:val="20"/>
              </w:rPr>
              <w:t xml:space="preserve"/>
            </w:r>
            <w:r>
              <w:rPr>
                <w:rFonts w:ascii="Times New Roman" w:hAnsi="Times New Roman" w:eastAsia="Times New Roman" w:cs="Times New Roman"/>
                <w:sz w:val="28"/>
              </w:rPr>
            </w:r>
            <w:r>
              <w:rPr>
                <w:rFonts w:ascii="Times New Roman" w:hAnsi="Times New Roman" w:eastAsia="Times New Roman" w:cs="Times New Roman"/>
                <w:sz w:val="28"/>
              </w:rPr>
            </w:r>
          </w:p>
          <w:p w14:paraId="256EDEB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r>
            <w:r/>
          </w:p>
        </w:tc>
        <w:tc>
          <w:tcPr>
            <w:tcBorders>
              <w:bottom w:val="single" w:color="000000" w:sz="8" w:space="0"/>
              <w:right w:val="single" w:color="000000" w:sz="8" w:space="0"/>
            </w:tcBorders>
            <w:tcMar>
              <w:left w:w="108" w:type="dxa"/>
              <w:top w:w="0" w:type="dxa"/>
              <w:right w:w="108" w:type="dxa"/>
              <w:bottom w:w="0" w:type="dxa"/>
            </w:tcMar>
            <w:tcW w:w="903" w:type="dxa"/>
            <w:vAlign w:val="center"/>
          </w:tcPr>
          <w:p w14:paraId="7EEF41E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0"/>
              </w:rPr>
              <w:t xml:space="preserve"/>
            </w:r>
            <w:r/>
          </w:p>
        </w:tc>
      </w:tr>
      <w:tr>
        <w:trPr>
          <w:trHeight w:val="436"/>
        </w:trPr>
        <w:tc>
          <w:tcPr>
            <w:gridSpan w:val="4"/>
            <w:tcBorders>
              <w:left w:val="single" w:color="000000" w:sz="8" w:space="0"/>
              <w:bottom w:val="single" w:color="000000" w:sz="8" w:space="0"/>
              <w:right w:val="single" w:color="000000" w:sz="8" w:space="0"/>
            </w:tcBorders>
            <w:tcMar>
              <w:left w:w="108" w:type="dxa"/>
              <w:top w:w="0" w:type="dxa"/>
              <w:right w:w="108" w:type="dxa"/>
              <w:bottom w:w="0" w:type="dxa"/>
            </w:tcMar>
            <w:tcW w:w="3944" w:type="dxa"/>
            <w:vAlign w:val="center"/>
            <w:vMerge w:val="restart"/>
          </w:tcPr>
          <w:p w14:paraId="0D43665E">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Tổng giá trị các gói thầu (đã bao gồm thuế VAT)</w:t>
            </w:r>
            <w:r/>
          </w:p>
        </w:tc>
        <w:tc>
          <w:tcPr>
            <w:gridSpan w:val="9"/>
            <w:tcBorders>
              <w:bottom w:val="single" w:color="000000" w:sz="8" w:space="0"/>
              <w:right w:val="single" w:color="000000" w:sz="8" w:space="0"/>
            </w:tcBorders>
            <w:tcMar>
              <w:left w:w="108" w:type="dxa"/>
              <w:top w:w="0" w:type="dxa"/>
              <w:right w:w="108" w:type="dxa"/>
              <w:bottom w:w="0" w:type="dxa"/>
            </w:tcMar>
            <w:tcW w:w="8085" w:type="dxa"/>
            <w:vAlign w:val="center"/>
          </w:tcPr>
          <w:p w14:paraId="2E79686E">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pPr>
            <w:r>
              <w:rPr>
                <w:rFonts w:ascii="Times New Roman" w:hAnsi="Times New Roman" w:eastAsia="Times New Roman" w:cs="Times New Roman"/>
                <w:b/>
                <w:color w:val="000000"/>
                <w:sz w:val="20"/>
              </w:rPr>
              <w:t xml:space="preserve">Tổng cộng: 2.515.000.000 đồng</w:t>
            </w:r>
            <w:r/>
          </w:p>
        </w:tc>
      </w:tr>
      <w:tr>
        <w:trPr>
          <w:trHeight w:val="600"/>
        </w:trPr>
        <w:tc>
          <w:tcPr>
            <w:gridSpan w:val="4"/>
            <w:tcBorders>
              <w:left w:val="single" w:color="000000" w:sz="8" w:space="0"/>
              <w:bottom w:val="single" w:color="000000" w:sz="8" w:space="0"/>
              <w:right w:val="single" w:color="000000" w:sz="8" w:space="0"/>
            </w:tcBorders>
            <w:vMerge w:val="continue"/>
          </w:tcPr>
          <w:p w14:paraId="2F05AB5E">
            <w:pPr>
              <w:pBdr/>
              <w:spacing/>
              <w:ind/>
              <w:rPr/>
            </w:pPr>
            <w:r/>
            <w:r/>
          </w:p>
        </w:tc>
        <w:tc>
          <w:tcPr>
            <w:gridSpan w:val="9"/>
            <w:tcBorders>
              <w:bottom w:val="single" w:color="000000" w:sz="8" w:space="0"/>
              <w:right w:val="single" w:color="000000" w:sz="8" w:space="0"/>
            </w:tcBorders>
            <w:tcMar>
              <w:left w:w="108" w:type="dxa"/>
              <w:top w:w="0" w:type="dxa"/>
              <w:right w:w="108" w:type="dxa"/>
              <w:bottom w:w="0" w:type="dxa"/>
            </w:tcMar>
            <w:tcW w:w="8085" w:type="dxa"/>
            <w:vAlign w:val="center"/>
          </w:tcPr>
          <w:p w14:paraId="70E0EEAA">
            <w:pPr>
              <w:pBdr>
                <w:top w:val="none" w:color="000000" w:sz="4" w:space="0"/>
                <w:left w:val="none" w:color="000000" w:sz="4" w:space="0"/>
                <w:bottom w:val="none" w:color="000000" w:sz="4" w:space="0"/>
                <w:right w:val="none" w:color="000000" w:sz="4" w:space="0"/>
              </w:pBdr>
              <w:spacing w:after="120" w:before="120" w:line="360" w:lineRule="atLeast"/>
              <w:ind w:right="0" w:firstLine="0" w:left="0"/>
              <w:jc w:val="center"/>
              <w:rPr>
                <w:b w:val="0"/>
                <w:bCs/>
                <w:i/>
              </w:rPr>
            </w:pPr>
            <w:r>
              <w:rPr>
                <w:rFonts w:ascii="Times New Roman" w:hAnsi="Times New Roman" w:eastAsia="Times New Roman" w:cs="Times New Roman"/>
                <w:b w:val="0"/>
                <w:bCs w:val="0"/>
                <w:i/>
                <w:iCs/>
                <w:color w:val="000000"/>
                <w:sz w:val="20"/>
              </w:rPr>
              <w:t xml:space="preserve">(Bằng chữ: </w:t>
            </w:r>
            <w:r>
              <w:rPr>
                <w:rFonts w:ascii="Times New Roman" w:hAnsi="Times New Roman" w:eastAsia="Times New Roman" w:cs="Times New Roman"/>
                <w:b w:val="0"/>
                <w:bCs w:val="0"/>
                <w:i/>
                <w:iCs/>
                <w:color w:val="000000"/>
                <w:sz w:val="20"/>
              </w:rPr>
              <w:t xml:space="preserve">Hai tỷ năm trăm mười lăm triệu đồng</w:t>
            </w:r>
            <w:r>
              <w:rPr>
                <w:rFonts w:ascii="Times New Roman" w:hAnsi="Times New Roman" w:eastAsia="Times New Roman" w:cs="Times New Roman"/>
                <w:b w:val="0"/>
                <w:bCs w:val="0"/>
                <w:i/>
                <w:iCs/>
                <w:color w:val="000000"/>
                <w:sz w:val="20"/>
              </w:rPr>
              <w:t xml:space="preserve">./.).</w:t>
            </w:r>
            <w:r>
              <w:rPr>
                <w:b w:val="0"/>
                <w:bCs/>
                <w:i/>
              </w:rPr>
            </w:r>
            <w:r>
              <w:rPr>
                <w:b w:val="0"/>
                <w:bCs/>
                <w:i/>
              </w:rPr>
            </w:r>
          </w:p>
        </w:tc>
      </w:tr>
    </w:tbl>
    <w:p w14:paraId="405BDD0B" w14:textId="77777777">
      <w:pPr>
        <w:pBdr/>
        <w:spacing w:before="40"/>
        <w:ind/>
        <w:jc w:val="left"/>
        <w:rPr>
          <w:color w:val="000000"/>
        </w:rPr>
      </w:pPr>
      <w:r>
        <w:rPr>
          <w:color w:val="000000"/>
        </w:rPr>
      </w:r>
      <w:r>
        <w:rPr>
          <w:color w:val="000000"/>
        </w:rPr>
      </w:r>
      <w:r>
        <w:rPr>
          <w:color w:val="000000"/>
        </w:rPr>
      </w:r>
    </w:p>
    <w:sectPr>
      <w:footnotePr/>
      <w:endnotePr/>
      <w:type w:val="nextPage"/>
      <w:pgSz w:h="11907" w:orient="landscape" w:w="16840"/>
      <w:pgMar w:top="567" w:right="1134" w:bottom="851" w:left="1134" w:header="0" w:footer="34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EEEE0CC" w14:textId="77777777">
      <w:pPr>
        <w:pBdr/>
        <w:spacing/>
        <w:ind/>
        <w:rPr/>
      </w:pPr>
      <w:r>
        <w:separator/>
      </w:r>
      <w:r/>
    </w:p>
  </w:endnote>
  <w:endnote w:type="continuationSeparator" w:id="0">
    <w:p w14:paraId="4F542BA2"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egoe UI">
    <w:panose1 w:val="020B0502040504020204"/>
  </w:font>
  <w:font w:name="Georgia">
    <w:panose1 w:val="020405020504050203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73801F6"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jc w:val="right"/>
      <w:rPr>
        <w:color w:val="000000"/>
      </w:rPr>
    </w:pPr>
    <w:r>
      <w:rPr>
        <w:color w:val="000000"/>
      </w:rPr>
    </w:r>
    <w:r>
      <w:rPr>
        <w:color w:val="000000"/>
      </w:rPr>
    </w:r>
    <w:r>
      <w:rPr>
        <w:color w:val="000000"/>
      </w:rPr>
    </w:r>
  </w:p>
  <w:p w14:paraId="3AB0398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3CD756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2C1E75FF"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BE5955C" w14:textId="77777777">
      <w:pPr>
        <w:pBdr/>
        <w:spacing/>
        <w:ind/>
        <w:rPr/>
      </w:pPr>
      <w:r>
        <w:separator/>
      </w:r>
      <w:r/>
    </w:p>
  </w:footnote>
  <w:footnote w:type="continuationSeparator" w:id="0">
    <w:p w14:paraId="62D299BA" w14:textId="77777777">
      <w:pPr>
        <w:pBdr/>
        <w:spacing/>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en"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w:basedOn w:val="9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Table Grid Light"/>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1"/>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2"/>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3"/>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4"/>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5"/>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w:basedOn w:val="9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w:basedOn w:val="9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1"/>
    <w:basedOn w:val="9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2"/>
    <w:basedOn w:val="9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3"/>
    <w:basedOn w:val="9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4"/>
    <w:basedOn w:val="9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5"/>
    <w:basedOn w:val="9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6"/>
    <w:basedOn w:val="9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1"/>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2"/>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3"/>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4"/>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5"/>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6"/>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4">
    <w:name w:val="Grid Table 6 Colorful - Accent 1"/>
    <w:basedOn w:val="9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5">
    <w:name w:val="Grid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6">
    <w:name w:val="Grid Table 6 Colorful - Accent 3"/>
    <w:basedOn w:val="9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7">
    <w:name w:val="Grid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8">
    <w:name w:val="Grid Table 6 Colorful - Accent 5"/>
    <w:basedOn w:val="9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6 Colorful - Accent 6"/>
    <w:basedOn w:val="9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7 Colorful"/>
    <w:basedOn w:val="9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1"/>
    <w:basedOn w:val="9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5"/>
    <w:basedOn w:val="9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6"/>
    <w:basedOn w:val="9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1"/>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2"/>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3"/>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4"/>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5"/>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6"/>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w:basedOn w:val="9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9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9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9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9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9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9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1"/>
    <w:basedOn w:val="9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3"/>
    <w:basedOn w:val="9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5"/>
    <w:basedOn w:val="9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6"/>
    <w:basedOn w:val="9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1"/>
    <w:basedOn w:val="9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2"/>
    <w:basedOn w:val="9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3"/>
    <w:basedOn w:val="9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4"/>
    <w:basedOn w:val="9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5"/>
    <w:basedOn w:val="9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6"/>
    <w:basedOn w:val="9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w:basedOn w:val="9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1"/>
    <w:basedOn w:val="9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9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9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9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9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9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1"/>
    <w:basedOn w:val="9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3"/>
    <w:basedOn w:val="9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5"/>
    <w:basedOn w:val="9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6"/>
    <w:basedOn w:val="9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w:basedOn w:val="9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0">
    <w:name w:val="List Table 7 Colorful - Accent 1"/>
    <w:basedOn w:val="9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1">
    <w:name w:val="List Table 7 Colorful - Accent 2"/>
    <w:basedOn w:val="9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2">
    <w:name w:val="List Table 7 Colorful - Accent 3"/>
    <w:basedOn w:val="9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3">
    <w:name w:val="List Table 7 Colorful - Accent 4"/>
    <w:basedOn w:val="9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4">
    <w:name w:val="List Table 7 Colorful - Accent 5"/>
    <w:basedOn w:val="9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5">
    <w:name w:val="List Table 7 Colorful - Accent 6"/>
    <w:basedOn w:val="9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6">
    <w:name w:val="Lined - Accent"/>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1"/>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2"/>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3"/>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4"/>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5"/>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6"/>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w:basedOn w:val="9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1"/>
    <w:basedOn w:val="9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2"/>
    <w:basedOn w:val="9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3"/>
    <w:basedOn w:val="9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4"/>
    <w:basedOn w:val="9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5"/>
    <w:basedOn w:val="9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6"/>
    <w:basedOn w:val="9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w:basedOn w:val="9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7">
    <w:name w:val="Heading 7"/>
    <w:basedOn w:val="919"/>
    <w:next w:val="919"/>
    <w:link w:val="87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8">
    <w:name w:val="Heading 8"/>
    <w:basedOn w:val="919"/>
    <w:next w:val="919"/>
    <w:link w:val="87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9">
    <w:name w:val="Heading 9"/>
    <w:basedOn w:val="919"/>
    <w:next w:val="919"/>
    <w:link w:val="87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0">
    <w:name w:val="Heading 1 Char"/>
    <w:basedOn w:val="926"/>
    <w:link w:val="920"/>
    <w:uiPriority w:val="9"/>
    <w:pPr>
      <w:pBdr/>
      <w:spacing/>
      <w:ind/>
    </w:pPr>
    <w:rPr>
      <w:rFonts w:ascii="Arial" w:hAnsi="Arial" w:eastAsia="Arial" w:cs="Arial"/>
      <w:color w:val="0f4761" w:themeColor="accent1" w:themeShade="BF"/>
      <w:sz w:val="40"/>
      <w:szCs w:val="40"/>
    </w:rPr>
  </w:style>
  <w:style w:type="character" w:styleId="871">
    <w:name w:val="Heading 2 Char"/>
    <w:basedOn w:val="926"/>
    <w:link w:val="921"/>
    <w:uiPriority w:val="9"/>
    <w:pPr>
      <w:pBdr/>
      <w:spacing/>
      <w:ind/>
    </w:pPr>
    <w:rPr>
      <w:rFonts w:ascii="Arial" w:hAnsi="Arial" w:eastAsia="Arial" w:cs="Arial"/>
      <w:color w:val="0f4761" w:themeColor="accent1" w:themeShade="BF"/>
      <w:sz w:val="32"/>
      <w:szCs w:val="32"/>
    </w:rPr>
  </w:style>
  <w:style w:type="character" w:styleId="872">
    <w:name w:val="Heading 3 Char"/>
    <w:basedOn w:val="926"/>
    <w:link w:val="922"/>
    <w:uiPriority w:val="9"/>
    <w:pPr>
      <w:pBdr/>
      <w:spacing/>
      <w:ind/>
    </w:pPr>
    <w:rPr>
      <w:rFonts w:ascii="Arial" w:hAnsi="Arial" w:eastAsia="Arial" w:cs="Arial"/>
      <w:color w:val="0f4761" w:themeColor="accent1" w:themeShade="BF"/>
      <w:sz w:val="28"/>
      <w:szCs w:val="28"/>
    </w:rPr>
  </w:style>
  <w:style w:type="character" w:styleId="873">
    <w:name w:val="Heading 4 Char"/>
    <w:basedOn w:val="926"/>
    <w:link w:val="923"/>
    <w:uiPriority w:val="9"/>
    <w:pPr>
      <w:pBdr/>
      <w:spacing/>
      <w:ind/>
    </w:pPr>
    <w:rPr>
      <w:rFonts w:ascii="Arial" w:hAnsi="Arial" w:eastAsia="Arial" w:cs="Arial"/>
      <w:i/>
      <w:iCs/>
      <w:color w:val="0f4761" w:themeColor="accent1" w:themeShade="BF"/>
    </w:rPr>
  </w:style>
  <w:style w:type="character" w:styleId="874">
    <w:name w:val="Heading 5 Char"/>
    <w:basedOn w:val="926"/>
    <w:link w:val="924"/>
    <w:uiPriority w:val="9"/>
    <w:pPr>
      <w:pBdr/>
      <w:spacing/>
      <w:ind/>
    </w:pPr>
    <w:rPr>
      <w:rFonts w:ascii="Arial" w:hAnsi="Arial" w:eastAsia="Arial" w:cs="Arial"/>
      <w:color w:val="0f4761" w:themeColor="accent1" w:themeShade="BF"/>
    </w:rPr>
  </w:style>
  <w:style w:type="character" w:styleId="875">
    <w:name w:val="Heading 6 Char"/>
    <w:basedOn w:val="926"/>
    <w:link w:val="925"/>
    <w:uiPriority w:val="9"/>
    <w:pPr>
      <w:pBdr/>
      <w:spacing/>
      <w:ind/>
    </w:pPr>
    <w:rPr>
      <w:rFonts w:ascii="Arial" w:hAnsi="Arial" w:eastAsia="Arial" w:cs="Arial"/>
      <w:i/>
      <w:iCs/>
      <w:color w:val="595959" w:themeColor="text1" w:themeTint="A6"/>
    </w:rPr>
  </w:style>
  <w:style w:type="character" w:styleId="876">
    <w:name w:val="Heading 7 Char"/>
    <w:basedOn w:val="926"/>
    <w:link w:val="867"/>
    <w:uiPriority w:val="9"/>
    <w:pPr>
      <w:pBdr/>
      <w:spacing/>
      <w:ind/>
    </w:pPr>
    <w:rPr>
      <w:rFonts w:ascii="Arial" w:hAnsi="Arial" w:eastAsia="Arial" w:cs="Arial"/>
      <w:color w:val="595959" w:themeColor="text1" w:themeTint="A6"/>
    </w:rPr>
  </w:style>
  <w:style w:type="character" w:styleId="877">
    <w:name w:val="Heading 8 Char"/>
    <w:basedOn w:val="926"/>
    <w:link w:val="868"/>
    <w:uiPriority w:val="9"/>
    <w:pPr>
      <w:pBdr/>
      <w:spacing/>
      <w:ind/>
    </w:pPr>
    <w:rPr>
      <w:rFonts w:ascii="Arial" w:hAnsi="Arial" w:eastAsia="Arial" w:cs="Arial"/>
      <w:i/>
      <w:iCs/>
      <w:color w:val="272727" w:themeColor="text1" w:themeTint="D8"/>
    </w:rPr>
  </w:style>
  <w:style w:type="character" w:styleId="878">
    <w:name w:val="Heading 9 Char"/>
    <w:basedOn w:val="926"/>
    <w:link w:val="869"/>
    <w:uiPriority w:val="9"/>
    <w:pPr>
      <w:pBdr/>
      <w:spacing/>
      <w:ind/>
    </w:pPr>
    <w:rPr>
      <w:rFonts w:ascii="Arial" w:hAnsi="Arial" w:eastAsia="Arial" w:cs="Arial"/>
      <w:i/>
      <w:iCs/>
      <w:color w:val="272727" w:themeColor="text1" w:themeTint="D8"/>
    </w:rPr>
  </w:style>
  <w:style w:type="character" w:styleId="879">
    <w:name w:val="Title Char"/>
    <w:basedOn w:val="926"/>
    <w:link w:val="930"/>
    <w:uiPriority w:val="10"/>
    <w:pPr>
      <w:pBdr/>
      <w:spacing/>
      <w:ind/>
    </w:pPr>
    <w:rPr>
      <w:rFonts w:ascii="Arial" w:hAnsi="Arial" w:eastAsia="Arial" w:cs="Arial"/>
      <w:spacing w:val="-10"/>
      <w:sz w:val="56"/>
      <w:szCs w:val="56"/>
    </w:rPr>
  </w:style>
  <w:style w:type="character" w:styleId="880">
    <w:name w:val="Subtitle Char"/>
    <w:basedOn w:val="926"/>
    <w:link w:val="931"/>
    <w:uiPriority w:val="11"/>
    <w:pPr>
      <w:pBdr/>
      <w:spacing/>
      <w:ind/>
    </w:pPr>
    <w:rPr>
      <w:color w:val="595959" w:themeColor="text1" w:themeTint="A6"/>
      <w:spacing w:val="15"/>
      <w:sz w:val="28"/>
      <w:szCs w:val="28"/>
    </w:rPr>
  </w:style>
  <w:style w:type="paragraph" w:styleId="881">
    <w:name w:val="Quote"/>
    <w:basedOn w:val="919"/>
    <w:next w:val="919"/>
    <w:link w:val="882"/>
    <w:uiPriority w:val="29"/>
    <w:qFormat/>
    <w:pPr>
      <w:pBdr/>
      <w:spacing w:before="160"/>
      <w:ind/>
      <w:jc w:val="center"/>
    </w:pPr>
    <w:rPr>
      <w:i/>
      <w:iCs/>
      <w:color w:val="404040" w:themeColor="text1" w:themeTint="BF"/>
    </w:rPr>
  </w:style>
  <w:style w:type="character" w:styleId="882">
    <w:name w:val="Quote Char"/>
    <w:basedOn w:val="926"/>
    <w:link w:val="881"/>
    <w:uiPriority w:val="29"/>
    <w:pPr>
      <w:pBdr/>
      <w:spacing/>
      <w:ind/>
    </w:pPr>
    <w:rPr>
      <w:i/>
      <w:iCs/>
      <w:color w:val="404040" w:themeColor="text1" w:themeTint="BF"/>
    </w:rPr>
  </w:style>
  <w:style w:type="paragraph" w:styleId="883">
    <w:name w:val="List Paragraph"/>
    <w:basedOn w:val="919"/>
    <w:uiPriority w:val="34"/>
    <w:qFormat/>
    <w:pPr>
      <w:pBdr/>
      <w:spacing/>
      <w:ind w:left="720"/>
      <w:contextualSpacing w:val="true"/>
    </w:pPr>
  </w:style>
  <w:style w:type="character" w:styleId="884">
    <w:name w:val="Intense Emphasis"/>
    <w:basedOn w:val="926"/>
    <w:uiPriority w:val="21"/>
    <w:qFormat/>
    <w:pPr>
      <w:pBdr/>
      <w:spacing/>
      <w:ind/>
    </w:pPr>
    <w:rPr>
      <w:i/>
      <w:iCs/>
      <w:color w:val="0f4761" w:themeColor="accent1" w:themeShade="BF"/>
    </w:rPr>
  </w:style>
  <w:style w:type="paragraph" w:styleId="885">
    <w:name w:val="Intense Quote"/>
    <w:basedOn w:val="919"/>
    <w:next w:val="919"/>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926"/>
    <w:link w:val="885"/>
    <w:uiPriority w:val="30"/>
    <w:pPr>
      <w:pBdr/>
      <w:spacing/>
      <w:ind/>
    </w:pPr>
    <w:rPr>
      <w:i/>
      <w:iCs/>
      <w:color w:val="0f4761" w:themeColor="accent1" w:themeShade="BF"/>
    </w:rPr>
  </w:style>
  <w:style w:type="character" w:styleId="887">
    <w:name w:val="Intense Reference"/>
    <w:basedOn w:val="926"/>
    <w:uiPriority w:val="32"/>
    <w:qFormat/>
    <w:pPr>
      <w:pBdr/>
      <w:spacing/>
      <w:ind/>
    </w:pPr>
    <w:rPr>
      <w:b/>
      <w:bCs/>
      <w:smallCaps/>
      <w:color w:val="0f4761" w:themeColor="accent1" w:themeShade="BF"/>
      <w:spacing w:val="5"/>
    </w:rPr>
  </w:style>
  <w:style w:type="paragraph" w:styleId="888">
    <w:name w:val="No Spacing"/>
    <w:basedOn w:val="919"/>
    <w:uiPriority w:val="1"/>
    <w:qFormat/>
    <w:pPr>
      <w:pBdr/>
      <w:spacing w:after="0" w:line="240" w:lineRule="auto"/>
      <w:ind/>
    </w:pPr>
  </w:style>
  <w:style w:type="character" w:styleId="889">
    <w:name w:val="Subtle Emphasis"/>
    <w:basedOn w:val="926"/>
    <w:uiPriority w:val="19"/>
    <w:qFormat/>
    <w:pPr>
      <w:pBdr/>
      <w:spacing/>
      <w:ind/>
    </w:pPr>
    <w:rPr>
      <w:i/>
      <w:iCs/>
      <w:color w:val="404040" w:themeColor="text1" w:themeTint="BF"/>
    </w:rPr>
  </w:style>
  <w:style w:type="character" w:styleId="890">
    <w:name w:val="Emphasis"/>
    <w:basedOn w:val="926"/>
    <w:uiPriority w:val="20"/>
    <w:qFormat/>
    <w:pPr>
      <w:pBdr/>
      <w:spacing/>
      <w:ind/>
    </w:pPr>
    <w:rPr>
      <w:i/>
      <w:iCs/>
    </w:rPr>
  </w:style>
  <w:style w:type="character" w:styleId="891">
    <w:name w:val="Strong"/>
    <w:basedOn w:val="926"/>
    <w:uiPriority w:val="22"/>
    <w:qFormat/>
    <w:pPr>
      <w:pBdr/>
      <w:spacing/>
      <w:ind/>
    </w:pPr>
    <w:rPr>
      <w:b/>
      <w:bCs/>
    </w:rPr>
  </w:style>
  <w:style w:type="character" w:styleId="892">
    <w:name w:val="Subtle Reference"/>
    <w:basedOn w:val="926"/>
    <w:uiPriority w:val="31"/>
    <w:qFormat/>
    <w:pPr>
      <w:pBdr/>
      <w:spacing/>
      <w:ind/>
    </w:pPr>
    <w:rPr>
      <w:smallCaps/>
      <w:color w:val="5a5a5a" w:themeColor="text1" w:themeTint="A5"/>
    </w:rPr>
  </w:style>
  <w:style w:type="character" w:styleId="893">
    <w:name w:val="Book Title"/>
    <w:basedOn w:val="926"/>
    <w:uiPriority w:val="33"/>
    <w:qFormat/>
    <w:pPr>
      <w:pBdr/>
      <w:spacing/>
      <w:ind/>
    </w:pPr>
    <w:rPr>
      <w:b/>
      <w:bCs/>
      <w:i/>
      <w:iCs/>
      <w:spacing w:val="5"/>
    </w:rPr>
  </w:style>
  <w:style w:type="paragraph" w:styleId="894">
    <w:name w:val="Header"/>
    <w:basedOn w:val="919"/>
    <w:link w:val="895"/>
    <w:uiPriority w:val="99"/>
    <w:unhideWhenUsed/>
    <w:pPr>
      <w:pBdr/>
      <w:tabs>
        <w:tab w:val="center" w:leader="none" w:pos="4844"/>
        <w:tab w:val="right" w:leader="none" w:pos="9689"/>
      </w:tabs>
      <w:spacing w:after="0" w:line="240" w:lineRule="auto"/>
      <w:ind/>
    </w:pPr>
  </w:style>
  <w:style w:type="character" w:styleId="895">
    <w:name w:val="Header Char"/>
    <w:basedOn w:val="926"/>
    <w:link w:val="894"/>
    <w:uiPriority w:val="99"/>
    <w:pPr>
      <w:pBdr/>
      <w:spacing/>
      <w:ind/>
    </w:pPr>
  </w:style>
  <w:style w:type="paragraph" w:styleId="896">
    <w:name w:val="Footer"/>
    <w:basedOn w:val="919"/>
    <w:link w:val="897"/>
    <w:uiPriority w:val="99"/>
    <w:unhideWhenUsed/>
    <w:pPr>
      <w:pBdr/>
      <w:tabs>
        <w:tab w:val="center" w:leader="none" w:pos="4844"/>
        <w:tab w:val="right" w:leader="none" w:pos="9689"/>
      </w:tabs>
      <w:spacing w:after="0" w:line="240" w:lineRule="auto"/>
      <w:ind/>
    </w:pPr>
  </w:style>
  <w:style w:type="character" w:styleId="897">
    <w:name w:val="Footer Char"/>
    <w:basedOn w:val="926"/>
    <w:link w:val="896"/>
    <w:uiPriority w:val="99"/>
    <w:pPr>
      <w:pBdr/>
      <w:spacing/>
      <w:ind/>
    </w:pPr>
  </w:style>
  <w:style w:type="paragraph" w:styleId="898">
    <w:name w:val="Caption"/>
    <w:basedOn w:val="919"/>
    <w:next w:val="919"/>
    <w:uiPriority w:val="35"/>
    <w:unhideWhenUsed/>
    <w:qFormat/>
    <w:pPr>
      <w:pBdr/>
      <w:spacing w:after="200" w:line="240" w:lineRule="auto"/>
      <w:ind/>
    </w:pPr>
    <w:rPr>
      <w:i/>
      <w:iCs/>
      <w:color w:val="0e2841" w:themeColor="text2"/>
      <w:sz w:val="18"/>
      <w:szCs w:val="18"/>
    </w:rPr>
  </w:style>
  <w:style w:type="paragraph" w:styleId="899">
    <w:name w:val="footnote text"/>
    <w:basedOn w:val="919"/>
    <w:link w:val="900"/>
    <w:uiPriority w:val="99"/>
    <w:semiHidden/>
    <w:unhideWhenUsed/>
    <w:pPr>
      <w:pBdr/>
      <w:spacing w:after="0" w:line="240" w:lineRule="auto"/>
      <w:ind/>
    </w:pPr>
    <w:rPr>
      <w:sz w:val="20"/>
      <w:szCs w:val="20"/>
    </w:rPr>
  </w:style>
  <w:style w:type="character" w:styleId="900">
    <w:name w:val="Footnote Text Char"/>
    <w:basedOn w:val="926"/>
    <w:link w:val="899"/>
    <w:uiPriority w:val="99"/>
    <w:semiHidden/>
    <w:pPr>
      <w:pBdr/>
      <w:spacing/>
      <w:ind/>
    </w:pPr>
    <w:rPr>
      <w:sz w:val="20"/>
      <w:szCs w:val="20"/>
    </w:rPr>
  </w:style>
  <w:style w:type="character" w:styleId="901">
    <w:name w:val="footnote reference"/>
    <w:basedOn w:val="926"/>
    <w:uiPriority w:val="99"/>
    <w:semiHidden/>
    <w:unhideWhenUsed/>
    <w:pPr>
      <w:pBdr/>
      <w:spacing/>
      <w:ind/>
    </w:pPr>
    <w:rPr>
      <w:vertAlign w:val="superscript"/>
    </w:rPr>
  </w:style>
  <w:style w:type="paragraph" w:styleId="902">
    <w:name w:val="endnote text"/>
    <w:basedOn w:val="919"/>
    <w:link w:val="903"/>
    <w:uiPriority w:val="99"/>
    <w:semiHidden/>
    <w:unhideWhenUsed/>
    <w:pPr>
      <w:pBdr/>
      <w:spacing w:after="0" w:line="240" w:lineRule="auto"/>
      <w:ind/>
    </w:pPr>
    <w:rPr>
      <w:sz w:val="20"/>
      <w:szCs w:val="20"/>
    </w:rPr>
  </w:style>
  <w:style w:type="character" w:styleId="903">
    <w:name w:val="Endnote Text Char"/>
    <w:basedOn w:val="926"/>
    <w:link w:val="902"/>
    <w:uiPriority w:val="99"/>
    <w:semiHidden/>
    <w:pPr>
      <w:pBdr/>
      <w:spacing/>
      <w:ind/>
    </w:pPr>
    <w:rPr>
      <w:sz w:val="20"/>
      <w:szCs w:val="20"/>
    </w:rPr>
  </w:style>
  <w:style w:type="character" w:styleId="904">
    <w:name w:val="endnote reference"/>
    <w:basedOn w:val="926"/>
    <w:uiPriority w:val="99"/>
    <w:semiHidden/>
    <w:unhideWhenUsed/>
    <w:pPr>
      <w:pBdr/>
      <w:spacing/>
      <w:ind/>
    </w:pPr>
    <w:rPr>
      <w:vertAlign w:val="superscript"/>
    </w:rPr>
  </w:style>
  <w:style w:type="character" w:styleId="905">
    <w:name w:val="Hyperlink"/>
    <w:basedOn w:val="926"/>
    <w:uiPriority w:val="99"/>
    <w:unhideWhenUsed/>
    <w:pPr>
      <w:pBdr/>
      <w:spacing/>
      <w:ind/>
    </w:pPr>
    <w:rPr>
      <w:color w:val="0563c1" w:themeColor="hyperlink"/>
      <w:u w:val="single"/>
    </w:rPr>
  </w:style>
  <w:style w:type="character" w:styleId="906">
    <w:name w:val="FollowedHyperlink"/>
    <w:basedOn w:val="926"/>
    <w:uiPriority w:val="99"/>
    <w:semiHidden/>
    <w:unhideWhenUsed/>
    <w:pPr>
      <w:pBdr/>
      <w:spacing/>
      <w:ind/>
    </w:pPr>
    <w:rPr>
      <w:color w:val="954f72" w:themeColor="followedHyperlink"/>
      <w:u w:val="single"/>
    </w:rPr>
  </w:style>
  <w:style w:type="paragraph" w:styleId="907">
    <w:name w:val="toc 1"/>
    <w:basedOn w:val="919"/>
    <w:next w:val="919"/>
    <w:uiPriority w:val="39"/>
    <w:unhideWhenUsed/>
    <w:pPr>
      <w:pBdr/>
      <w:spacing w:after="100"/>
      <w:ind/>
    </w:pPr>
  </w:style>
  <w:style w:type="paragraph" w:styleId="908">
    <w:name w:val="toc 2"/>
    <w:basedOn w:val="919"/>
    <w:next w:val="919"/>
    <w:uiPriority w:val="39"/>
    <w:unhideWhenUsed/>
    <w:pPr>
      <w:pBdr/>
      <w:spacing w:after="100"/>
      <w:ind w:left="220"/>
    </w:pPr>
  </w:style>
  <w:style w:type="paragraph" w:styleId="909">
    <w:name w:val="toc 3"/>
    <w:basedOn w:val="919"/>
    <w:next w:val="919"/>
    <w:uiPriority w:val="39"/>
    <w:unhideWhenUsed/>
    <w:pPr>
      <w:pBdr/>
      <w:spacing w:after="100"/>
      <w:ind w:left="440"/>
    </w:pPr>
  </w:style>
  <w:style w:type="paragraph" w:styleId="910">
    <w:name w:val="toc 4"/>
    <w:basedOn w:val="919"/>
    <w:next w:val="919"/>
    <w:uiPriority w:val="39"/>
    <w:unhideWhenUsed/>
    <w:pPr>
      <w:pBdr/>
      <w:spacing w:after="100"/>
      <w:ind w:left="660"/>
    </w:pPr>
  </w:style>
  <w:style w:type="paragraph" w:styleId="911">
    <w:name w:val="toc 5"/>
    <w:basedOn w:val="919"/>
    <w:next w:val="919"/>
    <w:uiPriority w:val="39"/>
    <w:unhideWhenUsed/>
    <w:pPr>
      <w:pBdr/>
      <w:spacing w:after="100"/>
      <w:ind w:left="880"/>
    </w:pPr>
  </w:style>
  <w:style w:type="paragraph" w:styleId="912">
    <w:name w:val="toc 6"/>
    <w:basedOn w:val="919"/>
    <w:next w:val="919"/>
    <w:uiPriority w:val="39"/>
    <w:unhideWhenUsed/>
    <w:pPr>
      <w:pBdr/>
      <w:spacing w:after="100"/>
      <w:ind w:left="1100"/>
    </w:pPr>
  </w:style>
  <w:style w:type="paragraph" w:styleId="913">
    <w:name w:val="toc 7"/>
    <w:basedOn w:val="919"/>
    <w:next w:val="919"/>
    <w:uiPriority w:val="39"/>
    <w:unhideWhenUsed/>
    <w:pPr>
      <w:pBdr/>
      <w:spacing w:after="100"/>
      <w:ind w:left="1320"/>
    </w:pPr>
  </w:style>
  <w:style w:type="paragraph" w:styleId="914">
    <w:name w:val="toc 8"/>
    <w:basedOn w:val="919"/>
    <w:next w:val="919"/>
    <w:uiPriority w:val="39"/>
    <w:unhideWhenUsed/>
    <w:pPr>
      <w:pBdr/>
      <w:spacing w:after="100"/>
      <w:ind w:left="1540"/>
    </w:pPr>
  </w:style>
  <w:style w:type="paragraph" w:styleId="915">
    <w:name w:val="toc 9"/>
    <w:basedOn w:val="919"/>
    <w:next w:val="919"/>
    <w:uiPriority w:val="39"/>
    <w:unhideWhenUsed/>
    <w:pPr>
      <w:pBdr/>
      <w:spacing w:after="100"/>
      <w:ind w:left="1760"/>
    </w:pPr>
  </w:style>
  <w:style w:type="character" w:styleId="916">
    <w:name w:val="Placeholder Text"/>
    <w:basedOn w:val="926"/>
    <w:uiPriority w:val="99"/>
    <w:semiHidden/>
    <w:pPr>
      <w:pBdr/>
      <w:spacing/>
      <w:ind/>
    </w:pPr>
    <w:rPr>
      <w:color w:val="666666"/>
    </w:rPr>
  </w:style>
  <w:style w:type="paragraph" w:styleId="917">
    <w:name w:val="TOC Heading"/>
    <w:uiPriority w:val="39"/>
    <w:unhideWhenUsed/>
    <w:pPr>
      <w:pBdr/>
      <w:spacing/>
      <w:ind/>
    </w:pPr>
  </w:style>
  <w:style w:type="paragraph" w:styleId="918">
    <w:name w:val="table of figures"/>
    <w:basedOn w:val="919"/>
    <w:next w:val="919"/>
    <w:uiPriority w:val="99"/>
    <w:unhideWhenUsed/>
    <w:pPr>
      <w:pBdr/>
      <w:spacing w:after="0" w:afterAutospacing="0"/>
      <w:ind/>
    </w:pPr>
  </w:style>
  <w:style w:type="paragraph" w:styleId="919" w:default="1">
    <w:name w:val="Normal"/>
    <w:pPr>
      <w:pBdr/>
      <w:spacing/>
      <w:ind/>
    </w:pPr>
  </w:style>
  <w:style w:type="paragraph" w:styleId="920">
    <w:name w:val="Heading 1"/>
    <w:basedOn w:val="919"/>
    <w:next w:val="919"/>
    <w:pPr>
      <w:keepNext w:val="true"/>
      <w:pBdr/>
      <w:spacing/>
      <w:ind/>
      <w:outlineLvl w:val="0"/>
    </w:pPr>
    <w:rPr>
      <w:b/>
      <w:bCs/>
    </w:rPr>
  </w:style>
  <w:style w:type="paragraph" w:styleId="921">
    <w:name w:val="Heading 2"/>
    <w:basedOn w:val="919"/>
    <w:next w:val="919"/>
    <w:pPr>
      <w:keepNext w:val="true"/>
      <w:pBdr/>
      <w:spacing/>
      <w:ind/>
      <w:jc w:val="center"/>
      <w:outlineLvl w:val="1"/>
    </w:pPr>
    <w:rPr>
      <w:b/>
      <w:bCs/>
      <w:sz w:val="16"/>
      <w:szCs w:val="16"/>
    </w:rPr>
  </w:style>
  <w:style w:type="paragraph" w:styleId="922">
    <w:name w:val="Heading 3"/>
    <w:basedOn w:val="919"/>
    <w:next w:val="919"/>
    <w:pPr>
      <w:keepNext w:val="true"/>
      <w:pBdr/>
      <w:spacing/>
      <w:ind w:right="-108"/>
      <w:jc w:val="center"/>
      <w:outlineLvl w:val="2"/>
    </w:pPr>
    <w:rPr>
      <w:b/>
      <w:bCs/>
      <w:sz w:val="16"/>
      <w:szCs w:val="16"/>
    </w:rPr>
  </w:style>
  <w:style w:type="paragraph" w:styleId="923">
    <w:name w:val="Heading 4"/>
    <w:basedOn w:val="919"/>
    <w:next w:val="919"/>
    <w:pPr>
      <w:keepNext w:val="true"/>
      <w:pBdr/>
      <w:spacing/>
      <w:ind/>
      <w:jc w:val="center"/>
      <w:outlineLvl w:val="3"/>
    </w:pPr>
    <w:rPr>
      <w:b/>
      <w:bCs/>
    </w:rPr>
  </w:style>
  <w:style w:type="paragraph" w:styleId="924">
    <w:name w:val="Heading 5"/>
    <w:basedOn w:val="919"/>
    <w:next w:val="919"/>
    <w:pPr>
      <w:keepNext w:val="true"/>
      <w:pBdr/>
      <w:spacing/>
      <w:ind/>
      <w:jc w:val="center"/>
      <w:outlineLvl w:val="4"/>
    </w:pPr>
    <w:rPr>
      <w:b/>
      <w:bCs/>
      <w:sz w:val="20"/>
      <w:szCs w:val="20"/>
    </w:rPr>
  </w:style>
  <w:style w:type="paragraph" w:styleId="925">
    <w:name w:val="Heading 6"/>
    <w:basedOn w:val="919"/>
    <w:next w:val="919"/>
    <w:pPr>
      <w:keepNext w:val="true"/>
      <w:pBdr/>
      <w:spacing/>
      <w:ind/>
      <w:outlineLvl w:val="5"/>
    </w:pPr>
    <w:rPr>
      <w:b/>
      <w:bCs/>
      <w:sz w:val="20"/>
      <w:szCs w:val="20"/>
    </w:rPr>
  </w:style>
  <w:style w:type="character" w:styleId="926" w:default="1">
    <w:name w:val="Default Paragraph Font"/>
    <w:uiPriority w:val="1"/>
    <w:semiHidden/>
    <w:unhideWhenUsed/>
    <w:pPr>
      <w:pBdr/>
      <w:spacing/>
      <w:ind/>
    </w:pPr>
  </w:style>
  <w:style w:type="table" w:styleId="9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8" w:default="1">
    <w:name w:val="No List"/>
    <w:uiPriority w:val="99"/>
    <w:semiHidden/>
    <w:unhideWhenUsed/>
    <w:pPr>
      <w:pBdr/>
      <w:spacing/>
      <w:ind/>
    </w:pPr>
  </w:style>
  <w:style w:type="table" w:styleId="929"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0">
    <w:name w:val="Title"/>
    <w:basedOn w:val="919"/>
    <w:next w:val="919"/>
    <w:pPr>
      <w:pBdr/>
      <w:spacing w:after="120" w:before="120" w:line="360" w:lineRule="auto"/>
      <w:ind w:firstLine="720"/>
      <w:jc w:val="center"/>
    </w:pPr>
    <w:rPr>
      <w:b/>
      <w:bCs/>
    </w:rPr>
  </w:style>
  <w:style w:type="paragraph" w:styleId="931">
    <w:name w:val="Subtitle"/>
    <w:basedOn w:val="919"/>
    <w:next w:val="919"/>
    <w:pPr>
      <w:keepNext w:val="true"/>
      <w:keepLines w:val="true"/>
      <w:pBdr/>
      <w:spacing w:after="80" w:before="360"/>
      <w:ind/>
    </w:pPr>
    <w:rPr>
      <w:rFonts w:ascii="Georgia" w:hAnsi="Georgia" w:eastAsia="Georgia" w:cs="Georgia"/>
      <w:i/>
      <w:iCs/>
      <w:color w:val="666666"/>
      <w:sz w:val="48"/>
      <w:szCs w:val="48"/>
    </w:rPr>
  </w:style>
  <w:style w:type="table" w:styleId="932" w:customStyle="1">
    <w:name w:val="StGen0"/>
    <w:basedOn w:val="92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StGen1"/>
    <w:basedOn w:val="929"/>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StGen2"/>
    <w:basedOn w:val="92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5">
    <w:name w:val="Balloon Text"/>
    <w:basedOn w:val="919"/>
    <w:link w:val="936"/>
    <w:uiPriority w:val="99"/>
    <w:semiHidden/>
    <w:unhideWhenUsed/>
    <w:pPr>
      <w:pBdr/>
      <w:spacing/>
      <w:ind/>
    </w:pPr>
    <w:rPr>
      <w:rFonts w:ascii="Segoe UI" w:hAnsi="Segoe UI" w:cs="Segoe UI"/>
      <w:sz w:val="18"/>
      <w:szCs w:val="18"/>
    </w:rPr>
  </w:style>
  <w:style w:type="character" w:styleId="936" w:customStyle="1">
    <w:name w:val="Balloon Text Char"/>
    <w:basedOn w:val="926"/>
    <w:link w:val="935"/>
    <w:uiPriority w:val="99"/>
    <w:semiHidden/>
    <w:pPr>
      <w:pBdr/>
      <w:spacing/>
      <w:ind/>
    </w:pPr>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footer" Target="footer2.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I/sF/cPPQV5IKJTb8xrRGvq33Q==">CgMxLjAyDmguNWxyb3NiNmJoZ3E5Mg5oLjFiMjFnYTl5Nnd4ejgAciExYnlmV3M2R0Q5UkRWVTNJOXA4cHRQQ3FqRVh1SmliSnc=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Đinh Công Nhất</cp:lastModifiedBy>
  <cp:revision>14</cp:revision>
  <dcterms:created xsi:type="dcterms:W3CDTF">2026-06-09T10:01:00Z</dcterms:created>
  <dcterms:modified xsi:type="dcterms:W3CDTF">2026-07-29T06:53:15Z</dcterms:modified>
</cp:coreProperties>
</file>