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490" w:type="dxa"/>
        <w:tblCellSpacing w:w="0" w:type="dxa"/>
        <w:tblInd w:w="-567" w:type="dxa"/>
        <w:shd w:val="clear" w:color="auto" w:fill="FFFFFF"/>
        <w:tblCellMar>
          <w:left w:w="0" w:type="dxa"/>
          <w:right w:w="0" w:type="dxa"/>
        </w:tblCellMar>
        <w:tblLook w:val="0000" w:firstRow="0" w:lastRow="0" w:firstColumn="0" w:lastColumn="0" w:noHBand="0" w:noVBand="0"/>
      </w:tblPr>
      <w:tblGrid>
        <w:gridCol w:w="4287"/>
        <w:gridCol w:w="6203"/>
      </w:tblGrid>
      <w:tr w:rsidR="006726F8" w:rsidRPr="004845EE" w14:paraId="03BE665F" w14:textId="77777777" w:rsidTr="005B5FD4">
        <w:trPr>
          <w:trHeight w:val="1708"/>
          <w:tblCellSpacing w:w="0" w:type="dxa"/>
        </w:trPr>
        <w:tc>
          <w:tcPr>
            <w:tcW w:w="4287" w:type="dxa"/>
            <w:shd w:val="clear" w:color="auto" w:fill="FFFFFF"/>
            <w:tcMar>
              <w:top w:w="0" w:type="dxa"/>
              <w:left w:w="108" w:type="dxa"/>
              <w:bottom w:w="0" w:type="dxa"/>
              <w:right w:w="108" w:type="dxa"/>
            </w:tcMar>
          </w:tcPr>
          <w:p w14:paraId="34342106" w14:textId="77777777" w:rsidR="005B5FD4" w:rsidRPr="005B5FD4" w:rsidRDefault="005B5FD4" w:rsidP="005B5FD4">
            <w:pPr>
              <w:jc w:val="center"/>
              <w:rPr>
                <w:b/>
                <w:spacing w:val="-10"/>
                <w:sz w:val="26"/>
                <w:szCs w:val="26"/>
                <w:lang w:val="pt-BR"/>
              </w:rPr>
            </w:pPr>
            <w:r w:rsidRPr="005B5FD4">
              <w:rPr>
                <w:b/>
                <w:spacing w:val="-10"/>
                <w:sz w:val="26"/>
                <w:szCs w:val="26"/>
                <w:lang w:val="pt-BR"/>
              </w:rPr>
              <w:t>UBND PH</w:t>
            </w:r>
            <w:r w:rsidRPr="005B5FD4">
              <w:rPr>
                <w:rFonts w:hint="eastAsia"/>
                <w:b/>
                <w:spacing w:val="-10"/>
                <w:sz w:val="26"/>
                <w:szCs w:val="26"/>
                <w:lang w:val="pt-BR"/>
              </w:rPr>
              <w:t>Ư</w:t>
            </w:r>
            <w:r w:rsidRPr="005B5FD4">
              <w:rPr>
                <w:b/>
                <w:spacing w:val="-10"/>
                <w:sz w:val="26"/>
                <w:szCs w:val="26"/>
                <w:lang w:val="pt-BR"/>
              </w:rPr>
              <w:t xml:space="preserve">ỜNG TÂN </w:t>
            </w:r>
            <w:r w:rsidRPr="005B5FD4">
              <w:rPr>
                <w:rFonts w:hint="eastAsia"/>
                <w:b/>
                <w:spacing w:val="-10"/>
                <w:sz w:val="26"/>
                <w:szCs w:val="26"/>
                <w:lang w:val="pt-BR"/>
              </w:rPr>
              <w:t>ĐÔ</w:t>
            </w:r>
            <w:r w:rsidRPr="005B5FD4">
              <w:rPr>
                <w:b/>
                <w:spacing w:val="-10"/>
                <w:sz w:val="26"/>
                <w:szCs w:val="26"/>
                <w:lang w:val="pt-BR"/>
              </w:rPr>
              <w:t>NG HIỆP</w:t>
            </w:r>
          </w:p>
          <w:p w14:paraId="0D92D5A2" w14:textId="77777777" w:rsidR="005B5FD4" w:rsidRPr="005B5FD4" w:rsidRDefault="005B5FD4" w:rsidP="005B5FD4">
            <w:pPr>
              <w:spacing w:after="120" w:line="324" w:lineRule="atLeast"/>
              <w:jc w:val="center"/>
              <w:rPr>
                <w:b/>
                <w:noProof/>
                <w:spacing w:val="-10"/>
                <w:sz w:val="26"/>
                <w:szCs w:val="26"/>
                <w:lang w:val="pt-BR"/>
              </w:rPr>
            </w:pPr>
            <w:r w:rsidRPr="005B5FD4">
              <w:rPr>
                <w:b/>
                <w:spacing w:val="-10"/>
                <w:sz w:val="26"/>
                <w:szCs w:val="26"/>
                <w:lang w:val="pt-BR"/>
              </w:rPr>
              <w:t xml:space="preserve">PHÒNG KINH TẾ, HẠ TẦNG VÀ </w:t>
            </w:r>
            <w:r w:rsidRPr="005B5FD4">
              <w:rPr>
                <w:rFonts w:hint="eastAsia"/>
                <w:b/>
                <w:spacing w:val="-10"/>
                <w:sz w:val="26"/>
                <w:szCs w:val="26"/>
                <w:lang w:val="pt-BR"/>
              </w:rPr>
              <w:t>ĐÔ</w:t>
            </w:r>
            <w:r w:rsidRPr="005B5FD4">
              <w:rPr>
                <w:b/>
                <w:spacing w:val="-10"/>
                <w:sz w:val="26"/>
                <w:szCs w:val="26"/>
                <w:lang w:val="pt-BR"/>
              </w:rPr>
              <w:t xml:space="preserve"> THỊ</w:t>
            </w:r>
            <w:r w:rsidRPr="005B5FD4">
              <w:rPr>
                <w:b/>
                <w:noProof/>
                <w:spacing w:val="-10"/>
                <w:sz w:val="26"/>
                <w:szCs w:val="26"/>
                <w:lang w:val="pt-BR"/>
              </w:rPr>
              <w:t xml:space="preserve"> </w:t>
            </w:r>
          </w:p>
          <w:p w14:paraId="1C0C35F1" w14:textId="42CB9946" w:rsidR="006726F8" w:rsidRPr="004845EE" w:rsidRDefault="006726F8" w:rsidP="005B5FD4">
            <w:pPr>
              <w:spacing w:after="120" w:line="324" w:lineRule="atLeast"/>
              <w:jc w:val="center"/>
              <w:rPr>
                <w:color w:val="000000"/>
                <w:sz w:val="28"/>
                <w:szCs w:val="28"/>
              </w:rPr>
            </w:pPr>
            <w:r w:rsidRPr="004845EE">
              <w:rPr>
                <w:color w:val="000000"/>
                <w:spacing w:val="-1"/>
                <w:sz w:val="28"/>
                <w:szCs w:val="28"/>
              </w:rPr>
              <w:t>Số:</w:t>
            </w:r>
            <w:r>
              <w:rPr>
                <w:color w:val="000000"/>
                <w:spacing w:val="-1"/>
                <w:sz w:val="28"/>
                <w:szCs w:val="28"/>
              </w:rPr>
              <w:t xml:space="preserve">      </w:t>
            </w:r>
            <w:r w:rsidRPr="004845EE">
              <w:rPr>
                <w:color w:val="000000"/>
                <w:spacing w:val="-1"/>
                <w:sz w:val="28"/>
                <w:szCs w:val="28"/>
              </w:rPr>
              <w:t>/TTr-</w:t>
            </w:r>
            <w:r w:rsidR="00C7468A">
              <w:rPr>
                <w:color w:val="000000"/>
                <w:spacing w:val="-1"/>
                <w:sz w:val="28"/>
                <w:szCs w:val="28"/>
              </w:rPr>
              <w:t>KTHT</w:t>
            </w:r>
          </w:p>
        </w:tc>
        <w:tc>
          <w:tcPr>
            <w:tcW w:w="6203" w:type="dxa"/>
            <w:shd w:val="clear" w:color="auto" w:fill="FFFFFF"/>
            <w:tcMar>
              <w:top w:w="0" w:type="dxa"/>
              <w:left w:w="108" w:type="dxa"/>
              <w:bottom w:w="0" w:type="dxa"/>
              <w:right w:w="108" w:type="dxa"/>
            </w:tcMar>
          </w:tcPr>
          <w:p w14:paraId="1B7E0D3C" w14:textId="0566FF7C" w:rsidR="006726F8" w:rsidRPr="004845EE" w:rsidRDefault="006726F8" w:rsidP="00A358A4">
            <w:pPr>
              <w:spacing w:before="100" w:beforeAutospacing="1" w:after="100" w:afterAutospacing="1" w:line="324" w:lineRule="atLeast"/>
              <w:jc w:val="center"/>
              <w:rPr>
                <w:b/>
                <w:bCs/>
                <w:color w:val="000000"/>
                <w:sz w:val="28"/>
                <w:szCs w:val="28"/>
              </w:rPr>
            </w:pPr>
            <w:r w:rsidRPr="004845EE">
              <w:rPr>
                <w:noProof/>
                <w:color w:val="000000"/>
                <w:sz w:val="28"/>
                <w:szCs w:val="28"/>
              </w:rPr>
              <mc:AlternateContent>
                <mc:Choice Requires="wps">
                  <w:drawing>
                    <wp:anchor distT="0" distB="0" distL="114300" distR="114300" simplePos="0" relativeHeight="251659264" behindDoc="0" locked="0" layoutInCell="1" allowOverlap="1" wp14:anchorId="2EC96421" wp14:editId="616BF370">
                      <wp:simplePos x="0" y="0"/>
                      <wp:positionH relativeFrom="column">
                        <wp:posOffset>889000</wp:posOffset>
                      </wp:positionH>
                      <wp:positionV relativeFrom="paragraph">
                        <wp:posOffset>447040</wp:posOffset>
                      </wp:positionV>
                      <wp:extent cx="2055495" cy="0"/>
                      <wp:effectExtent l="12700" t="8890" r="8255" b="10160"/>
                      <wp:wrapNone/>
                      <wp:docPr id="1484610730"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54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3282124B" id="Straight Connector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pt,35.2pt" to="231.85pt,3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"/>
                  </w:pict>
                </mc:Fallback>
              </mc:AlternateContent>
            </w:r>
            <w:r w:rsidRPr="004845EE">
              <w:rPr>
                <w:b/>
                <w:bCs/>
                <w:color w:val="000000"/>
                <w:sz w:val="28"/>
                <w:szCs w:val="28"/>
              </w:rPr>
              <w:t xml:space="preserve">CỘNG HÒA XÃ HỘI CHỦ NGHĨA VIỆT </w:t>
            </w:r>
            <w:smartTag w:uri="urn:schemas-microsoft-com:office:smarttags" w:element="country-region">
              <w:smartTag w:uri="urn:schemas-microsoft-com:office:smarttags" w:element="place">
                <w:r w:rsidRPr="004845EE">
                  <w:rPr>
                    <w:b/>
                    <w:bCs/>
                    <w:color w:val="000000"/>
                    <w:sz w:val="28"/>
                    <w:szCs w:val="28"/>
                  </w:rPr>
                  <w:t>NAM</w:t>
                </w:r>
              </w:smartTag>
            </w:smartTag>
            <w:r w:rsidRPr="004845EE">
              <w:rPr>
                <w:b/>
                <w:bCs/>
                <w:color w:val="000000"/>
                <w:sz w:val="28"/>
                <w:szCs w:val="28"/>
              </w:rPr>
              <w:br/>
              <w:t xml:space="preserve">Độc lập - Tự do - Hạnh phúc                        </w:t>
            </w:r>
          </w:p>
          <w:p w14:paraId="4DCE707E" w14:textId="72BDBF71" w:rsidR="006726F8" w:rsidRPr="009F6397" w:rsidRDefault="006726F8" w:rsidP="00A358A4">
            <w:pPr>
              <w:spacing w:before="480" w:line="324" w:lineRule="atLeast"/>
              <w:jc w:val="center"/>
              <w:rPr>
                <w:i/>
                <w:iCs/>
                <w:color w:val="000000"/>
                <w:sz w:val="28"/>
                <w:szCs w:val="28"/>
              </w:rPr>
            </w:pPr>
            <w:r w:rsidRPr="004845EE">
              <w:rPr>
                <w:b/>
                <w:bCs/>
                <w:color w:val="000000"/>
                <w:sz w:val="28"/>
                <w:szCs w:val="28"/>
              </w:rPr>
              <w:t xml:space="preserve">   </w:t>
            </w:r>
            <w:r w:rsidR="009F6397" w:rsidRPr="009F6397">
              <w:rPr>
                <w:i/>
                <w:iCs/>
                <w:color w:val="000000"/>
                <w:sz w:val="28"/>
                <w:szCs w:val="28"/>
              </w:rPr>
              <w:t>Tân Đông Hiệp</w:t>
            </w:r>
            <w:r w:rsidRPr="009F6397">
              <w:rPr>
                <w:i/>
                <w:iCs/>
                <w:color w:val="000000"/>
                <w:sz w:val="28"/>
                <w:szCs w:val="20"/>
              </w:rPr>
              <w:t xml:space="preserve">, ngày     tháng </w:t>
            </w:r>
            <w:r w:rsidR="009F6397">
              <w:rPr>
                <w:i/>
                <w:iCs/>
                <w:color w:val="000000"/>
                <w:sz w:val="28"/>
                <w:szCs w:val="20"/>
              </w:rPr>
              <w:t xml:space="preserve">   </w:t>
            </w:r>
            <w:r w:rsidRPr="009F6397">
              <w:rPr>
                <w:i/>
                <w:iCs/>
                <w:color w:val="000000"/>
                <w:sz w:val="28"/>
                <w:szCs w:val="20"/>
              </w:rPr>
              <w:t xml:space="preserve"> năm 202</w:t>
            </w:r>
            <w:r w:rsidR="009F6397">
              <w:rPr>
                <w:i/>
                <w:iCs/>
                <w:color w:val="000000"/>
                <w:sz w:val="28"/>
                <w:szCs w:val="20"/>
              </w:rPr>
              <w:t>6</w:t>
            </w:r>
            <w:r w:rsidRPr="009F6397">
              <w:rPr>
                <w:i/>
                <w:iCs/>
                <w:color w:val="000000"/>
                <w:sz w:val="28"/>
                <w:szCs w:val="20"/>
              </w:rPr>
              <w:t xml:space="preserve">     </w:t>
            </w:r>
          </w:p>
        </w:tc>
      </w:tr>
    </w:tbl>
    <w:p w14:paraId="13002390" w14:textId="77777777" w:rsidR="006726F8" w:rsidRPr="006726F8" w:rsidRDefault="006726F8" w:rsidP="00FC4047">
      <w:pPr>
        <w:jc w:val="center"/>
        <w:rPr>
          <w:rFonts w:asciiTheme="majorHAnsi" w:hAnsiTheme="majorHAnsi" w:cstheme="majorHAnsi"/>
          <w:b/>
          <w:bCs/>
          <w:sz w:val="28"/>
          <w:szCs w:val="28"/>
        </w:rPr>
      </w:pPr>
    </w:p>
    <w:p w14:paraId="720D2466" w14:textId="77777777" w:rsidR="00731B94" w:rsidRPr="00D96820" w:rsidRDefault="00731B94" w:rsidP="00731B94">
      <w:pPr>
        <w:pStyle w:val="Heading4"/>
        <w:spacing w:before="120" w:after="0"/>
        <w:rPr>
          <w:color w:val="000000"/>
          <w:sz w:val="28"/>
          <w:szCs w:val="28"/>
        </w:rPr>
      </w:pPr>
      <w:r w:rsidRPr="00D96820">
        <w:rPr>
          <w:color w:val="000000"/>
          <w:sz w:val="28"/>
          <w:szCs w:val="28"/>
        </w:rPr>
        <w:t>TỜ TRÌNH</w:t>
      </w:r>
    </w:p>
    <w:p w14:paraId="7D3A3F5B" w14:textId="0B57D3ED" w:rsidR="00731B94" w:rsidRDefault="00731B94" w:rsidP="00731B94">
      <w:pPr>
        <w:spacing w:after="120"/>
        <w:jc w:val="center"/>
        <w:rPr>
          <w:rFonts w:eastAsia="Arial"/>
          <w:b/>
          <w:bCs/>
          <w:sz w:val="28"/>
          <w:szCs w:val="28"/>
        </w:rPr>
      </w:pPr>
      <w:r w:rsidRPr="00D96820">
        <w:rPr>
          <w:b/>
          <w:bCs/>
          <w:iCs/>
          <w:color w:val="000000"/>
          <w:sz w:val="28"/>
          <w:szCs w:val="28"/>
          <w:lang w:eastAsia="ja-JP"/>
        </w:rPr>
        <w:t>Về việc phê</w:t>
      </w:r>
      <w:r w:rsidRPr="00FD2A82">
        <w:rPr>
          <w:b/>
          <w:bCs/>
          <w:iCs/>
          <w:sz w:val="28"/>
          <w:szCs w:val="28"/>
          <w:lang w:eastAsia="ja-JP"/>
        </w:rPr>
        <w:t xml:space="preserve"> duyệt </w:t>
      </w:r>
      <w:bookmarkStart w:id="0" w:name="_Hlk202105260"/>
      <w:r w:rsidRPr="00FD2A82">
        <w:rPr>
          <w:b/>
          <w:bCs/>
          <w:iCs/>
          <w:sz w:val="28"/>
          <w:szCs w:val="28"/>
          <w:lang w:eastAsia="ja-JP"/>
        </w:rPr>
        <w:t xml:space="preserve">Dự toán và Kế hoạch lựa chọn nhà thầu </w:t>
      </w:r>
      <w:bookmarkStart w:id="1" w:name="_Hlk201929932"/>
      <w:r w:rsidRPr="00FD2A82">
        <w:rPr>
          <w:rFonts w:eastAsia="Arial"/>
          <w:b/>
          <w:bCs/>
          <w:sz w:val="28"/>
          <w:szCs w:val="28"/>
        </w:rPr>
        <w:t>Lập hồ sơ mời thầu và đánh giá hồ sơ dự thầu</w:t>
      </w:r>
      <w:r w:rsidR="00E16B46" w:rsidRPr="00E16B46">
        <w:rPr>
          <w:rFonts w:eastAsia="Arial"/>
          <w:b/>
          <w:bCs/>
          <w:sz w:val="28"/>
          <w:szCs w:val="28"/>
        </w:rPr>
        <w:t xml:space="preserve">, thẩm định hồ sơ mời thầu lựa chọn nhà đầu tư </w:t>
      </w:r>
      <w:bookmarkEnd w:id="0"/>
      <w:r w:rsidRPr="00FD2A82">
        <w:rPr>
          <w:rFonts w:eastAsia="Arial"/>
          <w:b/>
          <w:bCs/>
          <w:sz w:val="28"/>
          <w:szCs w:val="28"/>
        </w:rPr>
        <w:t>Dự án Khu đô thị mới số 4</w:t>
      </w:r>
      <w:bookmarkEnd w:id="1"/>
      <w:r>
        <w:rPr>
          <w:rFonts w:eastAsia="Arial"/>
          <w:b/>
          <w:bCs/>
          <w:sz w:val="28"/>
          <w:szCs w:val="28"/>
        </w:rPr>
        <w:t xml:space="preserve"> tại phường Tân Đông Hiệp, thành phố Dĩ An</w:t>
      </w:r>
      <w:r w:rsidR="00EC1584" w:rsidRPr="00913564">
        <w:rPr>
          <w:rStyle w:val="FootnoteReference"/>
          <w:b/>
          <w:bCs/>
          <w:sz w:val="26"/>
          <w:szCs w:val="26"/>
        </w:rPr>
        <w:footnoteRef/>
      </w:r>
      <w:r>
        <w:rPr>
          <w:rFonts w:eastAsia="Arial"/>
          <w:b/>
          <w:bCs/>
          <w:sz w:val="28"/>
          <w:szCs w:val="28"/>
        </w:rPr>
        <w:t>.</w:t>
      </w:r>
    </w:p>
    <w:p w14:paraId="3E9D9240" w14:textId="6AB7F26C" w:rsidR="00731B94" w:rsidRDefault="00E16B46" w:rsidP="00731B94">
      <w:pPr>
        <w:tabs>
          <w:tab w:val="left" w:leader="dot" w:pos="4253"/>
          <w:tab w:val="left" w:leader="dot" w:pos="5103"/>
          <w:tab w:val="left" w:leader="dot" w:pos="9356"/>
        </w:tabs>
        <w:jc w:val="center"/>
        <w:rPr>
          <w:rFonts w:eastAsia="Arial"/>
          <w:noProof/>
          <w:sz w:val="28"/>
          <w:szCs w:val="28"/>
        </w:rPr>
      </w:pPr>
      <w:r w:rsidRPr="00D96820">
        <w:rPr>
          <w:b/>
          <w:noProof/>
          <w:sz w:val="28"/>
          <w:szCs w:val="28"/>
        </w:rPr>
        <mc:AlternateContent>
          <mc:Choice Requires="wps">
            <w:drawing>
              <wp:anchor distT="0" distB="0" distL="114300" distR="114300" simplePos="0" relativeHeight="251660288" behindDoc="0" locked="0" layoutInCell="1" allowOverlap="1" wp14:anchorId="66B2BD18" wp14:editId="149B8262">
                <wp:simplePos x="0" y="0"/>
                <wp:positionH relativeFrom="column">
                  <wp:posOffset>1529080</wp:posOffset>
                </wp:positionH>
                <wp:positionV relativeFrom="paragraph">
                  <wp:posOffset>20320</wp:posOffset>
                </wp:positionV>
                <wp:extent cx="2790190" cy="0"/>
                <wp:effectExtent l="8890" t="13335" r="10795" b="5715"/>
                <wp:wrapNone/>
                <wp:docPr id="942424751"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7901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5DF2E134" id="Straight Connector 5"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0.4pt,1.6pt" to="340.1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"/>
            </w:pict>
          </mc:Fallback>
        </mc:AlternateContent>
      </w:r>
    </w:p>
    <w:p w14:paraId="3E007565" w14:textId="76114AFE" w:rsidR="00731B94" w:rsidRPr="000B666E" w:rsidRDefault="00731B94" w:rsidP="00731B94">
      <w:pPr>
        <w:rPr>
          <w:rFonts w:eastAsia="Arial"/>
          <w:bCs/>
          <w:noProof/>
          <w:sz w:val="28"/>
          <w:szCs w:val="28"/>
        </w:rPr>
      </w:pPr>
      <w:r>
        <w:rPr>
          <w:rFonts w:eastAsia="Arial"/>
          <w:noProof/>
          <w:sz w:val="28"/>
          <w:szCs w:val="28"/>
        </w:rPr>
        <w:t xml:space="preserve">                                    Kính gửi: </w:t>
      </w:r>
      <w:r w:rsidRPr="000B666E">
        <w:rPr>
          <w:rFonts w:eastAsia="Arial"/>
          <w:bCs/>
          <w:noProof/>
          <w:sz w:val="28"/>
          <w:szCs w:val="28"/>
        </w:rPr>
        <w:t xml:space="preserve">Ủy ban nhân dân </w:t>
      </w:r>
      <w:r w:rsidR="00CD78D4">
        <w:rPr>
          <w:rFonts w:eastAsia="Arial"/>
          <w:bCs/>
          <w:noProof/>
          <w:sz w:val="28"/>
          <w:szCs w:val="28"/>
        </w:rPr>
        <w:t>phường Tân Đông Hiệp</w:t>
      </w:r>
    </w:p>
    <w:p w14:paraId="5DFAA93B" w14:textId="5232E08D" w:rsidR="00731B94" w:rsidRPr="00241FDC" w:rsidRDefault="00731B94" w:rsidP="00731B94">
      <w:pPr>
        <w:spacing w:before="120"/>
        <w:ind w:firstLine="720"/>
        <w:jc w:val="both"/>
        <w:rPr>
          <w:sz w:val="28"/>
          <w:szCs w:val="28"/>
        </w:rPr>
      </w:pPr>
      <w:r w:rsidRPr="00241FDC">
        <w:rPr>
          <w:sz w:val="28"/>
          <w:szCs w:val="28"/>
        </w:rPr>
        <w:t xml:space="preserve">Phòng </w:t>
      </w:r>
      <w:r w:rsidR="00BC1A3B">
        <w:rPr>
          <w:sz w:val="28"/>
          <w:szCs w:val="28"/>
        </w:rPr>
        <w:t>Kinh tế, hạ tầng và Đô thị</w:t>
      </w:r>
      <w:r w:rsidRPr="00241FDC">
        <w:rPr>
          <w:sz w:val="28"/>
          <w:szCs w:val="28"/>
        </w:rPr>
        <w:t xml:space="preserve"> kính trình Ủy ban nhân dân </w:t>
      </w:r>
      <w:r w:rsidR="00BC1A3B" w:rsidRPr="00BC1A3B">
        <w:rPr>
          <w:sz w:val="28"/>
          <w:szCs w:val="28"/>
        </w:rPr>
        <w:t>phường Tân Đông Hiệp</w:t>
      </w:r>
      <w:r w:rsidRPr="00241FDC">
        <w:rPr>
          <w:sz w:val="28"/>
          <w:szCs w:val="28"/>
        </w:rPr>
        <w:t xml:space="preserve"> phê duyệt </w:t>
      </w:r>
      <w:r w:rsidRPr="00241FDC">
        <w:rPr>
          <w:iCs/>
          <w:sz w:val="28"/>
          <w:szCs w:val="28"/>
        </w:rPr>
        <w:t>Kế hoạch lựa chọn nhà</w:t>
      </w:r>
      <w:r w:rsidRPr="00241FDC">
        <w:rPr>
          <w:sz w:val="28"/>
          <w:szCs w:val="28"/>
        </w:rPr>
        <w:t xml:space="preserve"> thầu </w:t>
      </w:r>
      <w:r w:rsidR="00D366F2" w:rsidRPr="00D366F2">
        <w:rPr>
          <w:sz w:val="28"/>
          <w:szCs w:val="28"/>
        </w:rPr>
        <w:t xml:space="preserve">Lập hồ sơ mời thầu và đánh giá hồ sơ dự thầu, thẩm định hồ sơ mời thầu lựa chọn nhà đầu tư </w:t>
      </w:r>
      <w:r w:rsidRPr="00241FDC">
        <w:rPr>
          <w:rFonts w:eastAsia="Arial"/>
          <w:sz w:val="28"/>
          <w:szCs w:val="28"/>
        </w:rPr>
        <w:t xml:space="preserve">Dự án Khu đô thị mới số 4 </w:t>
      </w:r>
      <w:r w:rsidRPr="00241FDC">
        <w:rPr>
          <w:sz w:val="28"/>
          <w:szCs w:val="28"/>
        </w:rPr>
        <w:t>với các nội dung như sau:</w:t>
      </w:r>
    </w:p>
    <w:p w14:paraId="743B275A" w14:textId="4CB49CEF" w:rsidR="00731B94" w:rsidRPr="00C854F1" w:rsidRDefault="00731B94" w:rsidP="00731B94">
      <w:pPr>
        <w:spacing w:before="120"/>
        <w:ind w:firstLine="720"/>
        <w:jc w:val="both"/>
        <w:rPr>
          <w:b/>
          <w:bCs/>
          <w:sz w:val="28"/>
          <w:szCs w:val="28"/>
        </w:rPr>
      </w:pPr>
      <w:r w:rsidRPr="00C854F1">
        <w:rPr>
          <w:b/>
          <w:bCs/>
          <w:sz w:val="28"/>
          <w:szCs w:val="28"/>
        </w:rPr>
        <w:t xml:space="preserve">I. </w:t>
      </w:r>
      <w:r w:rsidRPr="00241FDC">
        <w:rPr>
          <w:b/>
          <w:bCs/>
          <w:sz w:val="28"/>
          <w:szCs w:val="28"/>
        </w:rPr>
        <w:t>Mô tả tóm tắt</w:t>
      </w:r>
      <w:r w:rsidR="004A63CF">
        <w:rPr>
          <w:b/>
          <w:bCs/>
          <w:sz w:val="28"/>
          <w:szCs w:val="28"/>
        </w:rPr>
        <w:t xml:space="preserve"> dự toán</w:t>
      </w:r>
      <w:r w:rsidRPr="00241FDC">
        <w:rPr>
          <w:b/>
          <w:bCs/>
          <w:sz w:val="28"/>
          <w:szCs w:val="28"/>
        </w:rPr>
        <w:t xml:space="preserve"> :</w:t>
      </w:r>
    </w:p>
    <w:p w14:paraId="48D7A1DB" w14:textId="77777777" w:rsidR="005A08B3" w:rsidRDefault="00C854F1" w:rsidP="00C854F1">
      <w:pPr>
        <w:spacing w:before="120"/>
        <w:ind w:firstLine="720"/>
        <w:jc w:val="both"/>
        <w:rPr>
          <w:bCs/>
          <w:sz w:val="28"/>
          <w:szCs w:val="28"/>
        </w:rPr>
      </w:pPr>
      <w:r w:rsidRPr="00C854F1">
        <w:rPr>
          <w:bCs/>
          <w:sz w:val="28"/>
          <w:szCs w:val="28"/>
        </w:rPr>
        <w:t>- Tên dự toá</w:t>
      </w:r>
      <w:r w:rsidR="005A08B3">
        <w:rPr>
          <w:bCs/>
          <w:sz w:val="28"/>
          <w:szCs w:val="28"/>
        </w:rPr>
        <w:t>n</w:t>
      </w:r>
      <w:r w:rsidRPr="00C854F1">
        <w:rPr>
          <w:bCs/>
          <w:sz w:val="28"/>
          <w:szCs w:val="28"/>
        </w:rPr>
        <w:t xml:space="preserve">: </w:t>
      </w:r>
    </w:p>
    <w:p w14:paraId="433DDA80" w14:textId="423A3A01" w:rsidR="00C854F1" w:rsidRDefault="005A08B3" w:rsidP="00C854F1">
      <w:pPr>
        <w:spacing w:before="120"/>
        <w:ind w:firstLine="720"/>
        <w:jc w:val="both"/>
        <w:rPr>
          <w:bCs/>
          <w:sz w:val="28"/>
          <w:szCs w:val="28"/>
        </w:rPr>
      </w:pPr>
      <w:r>
        <w:rPr>
          <w:bCs/>
          <w:sz w:val="28"/>
          <w:szCs w:val="28"/>
        </w:rPr>
        <w:t xml:space="preserve">+ </w:t>
      </w:r>
      <w:r w:rsidR="00C854F1" w:rsidRPr="00C854F1">
        <w:rPr>
          <w:bCs/>
          <w:sz w:val="28"/>
          <w:szCs w:val="28"/>
        </w:rPr>
        <w:t>Công tác Tư vấn lập HSMT và đánh giá HSDT lựa chọn nhà đầu tư Dự án: Khu đô thị mới số 4 tại phường Tân Đông Hiệp, thành phố Dĩ An, tỉnh Bình Dương.</w:t>
      </w:r>
    </w:p>
    <w:p w14:paraId="02CE3847" w14:textId="7927820A" w:rsidR="005A08B3" w:rsidRPr="00C854F1" w:rsidRDefault="005A08B3" w:rsidP="005A08B3">
      <w:pPr>
        <w:spacing w:before="120"/>
        <w:ind w:firstLine="720"/>
        <w:jc w:val="both"/>
        <w:rPr>
          <w:bCs/>
          <w:sz w:val="28"/>
          <w:szCs w:val="28"/>
        </w:rPr>
      </w:pPr>
      <w:r>
        <w:rPr>
          <w:bCs/>
          <w:sz w:val="28"/>
          <w:szCs w:val="28"/>
        </w:rPr>
        <w:t xml:space="preserve">+ </w:t>
      </w:r>
      <w:r w:rsidRPr="00C854F1">
        <w:rPr>
          <w:bCs/>
          <w:sz w:val="28"/>
          <w:szCs w:val="28"/>
        </w:rPr>
        <w:t xml:space="preserve">Công tác </w:t>
      </w:r>
      <w:r w:rsidR="00B9471A" w:rsidRPr="00B9471A">
        <w:rPr>
          <w:bCs/>
          <w:sz w:val="28"/>
          <w:szCs w:val="28"/>
        </w:rPr>
        <w:t>Tư vấn thẩm định Hồ sơ mời thầu lựa chọn nhà đầu tư</w:t>
      </w:r>
      <w:r w:rsidRPr="00C854F1">
        <w:rPr>
          <w:bCs/>
          <w:sz w:val="28"/>
          <w:szCs w:val="28"/>
        </w:rPr>
        <w:t xml:space="preserve"> Dự án: Khu đô thị mới số 4 tại phường Tân Đông Hiệp, thành phố Dĩ An, tỉnh Bình Dương.</w:t>
      </w:r>
    </w:p>
    <w:p w14:paraId="36F43399" w14:textId="733F0D20" w:rsidR="00C854F1" w:rsidRPr="00C854F1" w:rsidRDefault="00C854F1" w:rsidP="00C854F1">
      <w:pPr>
        <w:spacing w:before="120"/>
        <w:ind w:firstLine="720"/>
        <w:jc w:val="both"/>
        <w:rPr>
          <w:bCs/>
          <w:sz w:val="28"/>
          <w:szCs w:val="28"/>
        </w:rPr>
      </w:pPr>
      <w:r w:rsidRPr="00C854F1">
        <w:rPr>
          <w:bCs/>
          <w:sz w:val="28"/>
          <w:szCs w:val="28"/>
        </w:rPr>
        <w:t xml:space="preserve">- Tổng dự toán: </w:t>
      </w:r>
      <w:r w:rsidR="00BB4808">
        <w:rPr>
          <w:bCs/>
          <w:sz w:val="28"/>
          <w:szCs w:val="28"/>
        </w:rPr>
        <w:t>500</w:t>
      </w:r>
      <w:r w:rsidRPr="00C854F1">
        <w:rPr>
          <w:bCs/>
          <w:sz w:val="28"/>
          <w:szCs w:val="28"/>
        </w:rPr>
        <w:t xml:space="preserve">.000.000 đồng (Bằng chữ: </w:t>
      </w:r>
      <w:r w:rsidR="007B5E7D">
        <w:rPr>
          <w:bCs/>
          <w:sz w:val="28"/>
          <w:szCs w:val="28"/>
        </w:rPr>
        <w:t>Năm trăm triệu đồng</w:t>
      </w:r>
      <w:r w:rsidRPr="00C854F1">
        <w:rPr>
          <w:bCs/>
          <w:sz w:val="28"/>
          <w:szCs w:val="28"/>
        </w:rPr>
        <w:t>). Giá đã bao gồm thuế VAT.</w:t>
      </w:r>
    </w:p>
    <w:p w14:paraId="516C38EA" w14:textId="73F726BE" w:rsidR="00C854F1" w:rsidRPr="00C854F1" w:rsidRDefault="00C854F1" w:rsidP="00C854F1">
      <w:pPr>
        <w:spacing w:before="120"/>
        <w:ind w:firstLine="720"/>
        <w:jc w:val="both"/>
        <w:rPr>
          <w:bCs/>
          <w:sz w:val="28"/>
          <w:szCs w:val="28"/>
        </w:rPr>
      </w:pPr>
      <w:r w:rsidRPr="00C854F1">
        <w:rPr>
          <w:bCs/>
          <w:sz w:val="28"/>
          <w:szCs w:val="28"/>
        </w:rPr>
        <w:t xml:space="preserve">- Chủ đầu tư: UBND </w:t>
      </w:r>
      <w:r w:rsidR="00BB4808">
        <w:rPr>
          <w:bCs/>
          <w:sz w:val="28"/>
          <w:szCs w:val="28"/>
        </w:rPr>
        <w:t>phường Tân Đông Hiệp.</w:t>
      </w:r>
    </w:p>
    <w:p w14:paraId="3FD05C06" w14:textId="74BB8570" w:rsidR="00C854F1" w:rsidRPr="00C854F1" w:rsidRDefault="00C854F1" w:rsidP="00C854F1">
      <w:pPr>
        <w:spacing w:before="120"/>
        <w:ind w:firstLine="720"/>
        <w:jc w:val="both"/>
        <w:rPr>
          <w:bCs/>
          <w:sz w:val="28"/>
          <w:szCs w:val="28"/>
        </w:rPr>
      </w:pPr>
      <w:r w:rsidRPr="00C854F1">
        <w:rPr>
          <w:bCs/>
          <w:sz w:val="28"/>
          <w:szCs w:val="28"/>
        </w:rPr>
        <w:t xml:space="preserve">- Nguồn vốn: Ngân sách </w:t>
      </w:r>
      <w:r w:rsidR="00BB4808">
        <w:rPr>
          <w:bCs/>
          <w:sz w:val="28"/>
          <w:szCs w:val="28"/>
        </w:rPr>
        <w:t>địa phương.</w:t>
      </w:r>
    </w:p>
    <w:p w14:paraId="3767250D" w14:textId="318ACF44" w:rsidR="00C854F1" w:rsidRPr="00C854F1" w:rsidRDefault="00C854F1" w:rsidP="00C854F1">
      <w:pPr>
        <w:spacing w:before="120"/>
        <w:ind w:firstLine="720"/>
        <w:jc w:val="both"/>
        <w:rPr>
          <w:bCs/>
          <w:sz w:val="28"/>
          <w:szCs w:val="28"/>
        </w:rPr>
      </w:pPr>
      <w:r w:rsidRPr="00C854F1">
        <w:rPr>
          <w:bCs/>
          <w:sz w:val="28"/>
          <w:szCs w:val="28"/>
        </w:rPr>
        <w:t>- Thời gian thực hiện dự toán: Trong năm 202</w:t>
      </w:r>
      <w:r w:rsidR="00BB4808">
        <w:rPr>
          <w:bCs/>
          <w:sz w:val="28"/>
          <w:szCs w:val="28"/>
        </w:rPr>
        <w:t>6</w:t>
      </w:r>
      <w:r w:rsidRPr="00C854F1">
        <w:rPr>
          <w:bCs/>
          <w:sz w:val="28"/>
          <w:szCs w:val="28"/>
        </w:rPr>
        <w:t>.</w:t>
      </w:r>
    </w:p>
    <w:p w14:paraId="302BCF11" w14:textId="133C2C93" w:rsidR="00C854F1" w:rsidRPr="00C854F1" w:rsidRDefault="00C854F1" w:rsidP="00C854F1">
      <w:pPr>
        <w:spacing w:before="120"/>
        <w:ind w:firstLine="720"/>
        <w:jc w:val="both"/>
        <w:rPr>
          <w:b/>
          <w:sz w:val="28"/>
          <w:szCs w:val="28"/>
        </w:rPr>
      </w:pPr>
      <w:r w:rsidRPr="00C854F1">
        <w:rPr>
          <w:b/>
          <w:sz w:val="28"/>
          <w:szCs w:val="28"/>
        </w:rPr>
        <w:t xml:space="preserve">- Chi tiết dự toán theo file Nhiệm </w:t>
      </w:r>
      <w:r w:rsidR="00960D67">
        <w:rPr>
          <w:b/>
          <w:sz w:val="28"/>
          <w:szCs w:val="28"/>
        </w:rPr>
        <w:t xml:space="preserve">vụ </w:t>
      </w:r>
      <w:r w:rsidRPr="00C854F1">
        <w:rPr>
          <w:b/>
          <w:sz w:val="28"/>
          <w:szCs w:val="28"/>
        </w:rPr>
        <w:t>và dự toán đính kèm tờ trình</w:t>
      </w:r>
    </w:p>
    <w:p w14:paraId="49953B18" w14:textId="13AEB393" w:rsidR="00731B94" w:rsidRPr="00241FDC" w:rsidRDefault="00731B94" w:rsidP="00C854F1">
      <w:pPr>
        <w:spacing w:before="120"/>
        <w:ind w:firstLine="720"/>
        <w:jc w:val="both"/>
        <w:rPr>
          <w:b/>
          <w:bCs/>
          <w:sz w:val="28"/>
          <w:szCs w:val="28"/>
        </w:rPr>
      </w:pPr>
      <w:r w:rsidRPr="00241FDC">
        <w:rPr>
          <w:b/>
          <w:bCs/>
          <w:sz w:val="28"/>
          <w:szCs w:val="28"/>
        </w:rPr>
        <w:t>II.</w:t>
      </w:r>
      <w:r w:rsidRPr="00241FDC">
        <w:rPr>
          <w:sz w:val="28"/>
          <w:szCs w:val="28"/>
        </w:rPr>
        <w:t xml:space="preserve"> </w:t>
      </w:r>
      <w:r w:rsidRPr="00241FDC">
        <w:rPr>
          <w:b/>
          <w:bCs/>
          <w:sz w:val="28"/>
          <w:szCs w:val="28"/>
        </w:rPr>
        <w:t>Căn cứ pháp lý</w:t>
      </w:r>
    </w:p>
    <w:p w14:paraId="7D08F08A" w14:textId="130E368B" w:rsidR="00731B94" w:rsidRPr="00241FDC" w:rsidRDefault="00731B94" w:rsidP="00731B94">
      <w:pPr>
        <w:spacing w:before="120"/>
        <w:ind w:firstLine="720"/>
        <w:jc w:val="both"/>
        <w:rPr>
          <w:bCs/>
          <w:sz w:val="28"/>
          <w:szCs w:val="28"/>
        </w:rPr>
      </w:pPr>
      <w:r w:rsidRPr="00241FDC">
        <w:rPr>
          <w:bCs/>
          <w:sz w:val="28"/>
          <w:szCs w:val="28"/>
        </w:rPr>
        <w:t>Căn cứ Luật Xây dựng số 50/2014/QH14 ngày 18/6/2014 đã được sửa đổi, bổ sung một số điều theo Luật số 35/2018/QH14 và Luật số 62/2020/QH14;</w:t>
      </w:r>
    </w:p>
    <w:p w14:paraId="4E028BAA" w14:textId="77777777" w:rsidR="007B5E7D" w:rsidRDefault="00556B65" w:rsidP="00556B65">
      <w:pPr>
        <w:spacing w:before="120"/>
        <w:ind w:firstLine="720"/>
        <w:jc w:val="both"/>
        <w:rPr>
          <w:bCs/>
          <w:sz w:val="28"/>
          <w:szCs w:val="28"/>
        </w:rPr>
      </w:pPr>
      <w:r w:rsidRPr="00556B65">
        <w:rPr>
          <w:bCs/>
          <w:sz w:val="28"/>
          <w:szCs w:val="28"/>
        </w:rPr>
        <w:t xml:space="preserve">Căn cứ Luật Đấu thầu số 22/2023/QH15, ngày 23/06/2023 của Quốc hội nước Cộng hòa xã hội chủ nghĩa Việt Nam; Luật số 57/2024/QH15, ngày 29/11/2025 của Quốc hội nước Cộng hòa xã hội chủ nghĩa Việt Nam sửa đổi, bổ sung một số điều của Luật Quy hoạch, Luật Đầu tư, Luật Đầu tư theo phương thức đối tác công tư và Luật đấu thầu; Luật số 90/2025/QH15 ngày 25/6/2025 sửa đổi, </w:t>
      </w:r>
    </w:p>
    <w:p w14:paraId="37630433" w14:textId="54E771B8" w:rsidR="00556B65" w:rsidRPr="00556B65" w:rsidRDefault="00556B65" w:rsidP="00556B65">
      <w:pPr>
        <w:spacing w:before="120"/>
        <w:ind w:firstLine="720"/>
        <w:jc w:val="both"/>
        <w:rPr>
          <w:bCs/>
          <w:sz w:val="28"/>
          <w:szCs w:val="28"/>
        </w:rPr>
      </w:pPr>
      <w:r w:rsidRPr="00556B65">
        <w:rPr>
          <w:bCs/>
          <w:sz w:val="28"/>
          <w:szCs w:val="28"/>
        </w:rPr>
        <w:lastRenderedPageBreak/>
        <w:t xml:space="preserve">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công;Căn cứ Nghị định số 214/2025/NĐ-CP ngày 04/08/2025 của Chính phủ Quy định chi tiết một số điều và biện pháp thi hành Luật Đấu thầu về lựa chọn nhà thầu; </w:t>
      </w:r>
    </w:p>
    <w:p w14:paraId="6E9B2126" w14:textId="6CA4D72A" w:rsidR="00556B65" w:rsidRDefault="00556B65" w:rsidP="00556B65">
      <w:pPr>
        <w:spacing w:before="120"/>
        <w:ind w:firstLine="720"/>
        <w:jc w:val="both"/>
        <w:rPr>
          <w:bCs/>
          <w:sz w:val="28"/>
          <w:szCs w:val="28"/>
        </w:rPr>
      </w:pPr>
      <w:r w:rsidRPr="00556B65">
        <w:rPr>
          <w:bCs/>
          <w:sz w:val="28"/>
          <w:szCs w:val="28"/>
        </w:rPr>
        <w:t>Căn cứ Nghị định số 115/2024/NĐ-CP ngày 16/09/2024 của Chính phủ về việc quy định chi tiết một số điều và biện pháp thi hành Luật đấu thầu về lựa chọn nhà đầu tư thực hiện dự án đầu tư có sử dụng đất; Nghị định số 225/2025/NĐ-CP của Chính phủ: Sửa đổi, bổ sung một số điều của các Nghị định quy định chi tiết một số điều và biện pháp thi hành Luật Đấu thầu về lựa chọn nhà đầu tư;</w:t>
      </w:r>
    </w:p>
    <w:p w14:paraId="71B80CD6" w14:textId="77777777" w:rsidR="00731B94" w:rsidRPr="00241FDC" w:rsidRDefault="00731B94" w:rsidP="00731B94">
      <w:pPr>
        <w:spacing w:before="120"/>
        <w:ind w:firstLine="720"/>
        <w:jc w:val="both"/>
        <w:rPr>
          <w:bCs/>
          <w:sz w:val="28"/>
          <w:szCs w:val="28"/>
        </w:rPr>
      </w:pPr>
      <w:r w:rsidRPr="00241FDC">
        <w:rPr>
          <w:bCs/>
          <w:sz w:val="28"/>
          <w:szCs w:val="28"/>
        </w:rPr>
        <w:t>Căn cứ Thông tư số 11/2021/TT-BXD ngày 31/08/2021 của Bộ Xây dựng: Hướng dẫn môt số nội dung xác định và quản lý chi phí đầu tư xây dựng;</w:t>
      </w:r>
    </w:p>
    <w:p w14:paraId="3CD16D92" w14:textId="77777777" w:rsidR="00731B94" w:rsidRPr="00241FDC" w:rsidRDefault="00731B94" w:rsidP="00731B94">
      <w:pPr>
        <w:spacing w:before="120"/>
        <w:ind w:firstLine="720"/>
        <w:jc w:val="both"/>
        <w:rPr>
          <w:sz w:val="28"/>
          <w:szCs w:val="28"/>
          <w:lang w:val="vi-VN"/>
        </w:rPr>
      </w:pPr>
      <w:r w:rsidRPr="00241FDC">
        <w:rPr>
          <w:bCs/>
          <w:sz w:val="28"/>
          <w:szCs w:val="28"/>
        </w:rPr>
        <w:t>Căn cứ Thông tư số 12/2021/TT-BXD ngày 31/08/2021 của Bộ Xây dựng: Ban hành định mức xây dựng</w:t>
      </w:r>
      <w:r w:rsidRPr="00241FDC">
        <w:rPr>
          <w:sz w:val="28"/>
          <w:szCs w:val="28"/>
          <w:lang w:val="vi-VN"/>
        </w:rPr>
        <w:t>;</w:t>
      </w:r>
    </w:p>
    <w:p w14:paraId="49654F62" w14:textId="77777777" w:rsidR="00731B94" w:rsidRPr="00241FDC" w:rsidRDefault="00731B94" w:rsidP="00731B94">
      <w:pPr>
        <w:spacing w:before="120"/>
        <w:ind w:firstLine="720"/>
        <w:jc w:val="both"/>
        <w:rPr>
          <w:sz w:val="28"/>
          <w:szCs w:val="28"/>
          <w:lang w:val="vi-VN"/>
        </w:rPr>
      </w:pPr>
      <w:r w:rsidRPr="00241FDC">
        <w:rPr>
          <w:sz w:val="28"/>
          <w:szCs w:val="28"/>
          <w:lang w:val="vi-VN"/>
        </w:rPr>
        <w:t>Căn cứ Thông tư 09/2024/TT-BXD ngày 30/8/2024 của Bộ Xây dựng Sửa đổi, bổ sung một số định mức xây dựng ban hành tại Thông tư số 12/2021/TT-BXD ngày 31/8/2021 của Bộ trưởng Bộ Xây dựng;</w:t>
      </w:r>
    </w:p>
    <w:p w14:paraId="4EA3382B" w14:textId="77777777" w:rsidR="00731B94" w:rsidRPr="00241FDC" w:rsidRDefault="00731B94" w:rsidP="00731B94">
      <w:pPr>
        <w:spacing w:before="120"/>
        <w:ind w:firstLine="720"/>
        <w:jc w:val="both"/>
        <w:rPr>
          <w:sz w:val="28"/>
          <w:szCs w:val="28"/>
          <w:lang w:val="vi-VN"/>
        </w:rPr>
      </w:pPr>
      <w:r w:rsidRPr="00241FDC">
        <w:rPr>
          <w:sz w:val="28"/>
          <w:szCs w:val="28"/>
          <w:lang w:val="vi-VN"/>
        </w:rPr>
        <w:t>Căn cứ Thông t</w:t>
      </w:r>
      <w:r w:rsidRPr="00241FDC">
        <w:rPr>
          <w:rFonts w:hint="eastAsia"/>
          <w:sz w:val="28"/>
          <w:szCs w:val="28"/>
          <w:lang w:val="vi-VN"/>
        </w:rPr>
        <w:t>ư</w:t>
      </w:r>
      <w:r w:rsidRPr="00241FDC">
        <w:rPr>
          <w:sz w:val="28"/>
          <w:szCs w:val="28"/>
          <w:lang w:val="vi-VN"/>
        </w:rPr>
        <w:t xml:space="preserve"> 08/2025/TT-BXD ngày 30/5/2025 của Bộ Xây d</w:t>
      </w:r>
      <w:r w:rsidRPr="00241FDC">
        <w:rPr>
          <w:rFonts w:hint="eastAsia"/>
          <w:sz w:val="28"/>
          <w:szCs w:val="28"/>
          <w:lang w:val="vi-VN"/>
        </w:rPr>
        <w:t>ự</w:t>
      </w:r>
      <w:r w:rsidRPr="00241FDC">
        <w:rPr>
          <w:sz w:val="28"/>
          <w:szCs w:val="28"/>
          <w:lang w:val="vi-VN"/>
        </w:rPr>
        <w:t>ng về sửa đổi, bổ sung một số định mức xây dựng ban hành tại Thông t</w:t>
      </w:r>
      <w:r w:rsidRPr="00241FDC">
        <w:rPr>
          <w:rFonts w:hint="eastAsia"/>
          <w:sz w:val="28"/>
          <w:szCs w:val="28"/>
          <w:lang w:val="vi-VN"/>
        </w:rPr>
        <w:t>ư</w:t>
      </w:r>
      <w:r w:rsidRPr="00241FDC">
        <w:rPr>
          <w:sz w:val="28"/>
          <w:szCs w:val="28"/>
          <w:lang w:val="vi-VN"/>
        </w:rPr>
        <w:t xml:space="preserve"> số 12/2021/TT-BXD ngày 31 tháng 8 năm 2021 của Bộ tr</w:t>
      </w:r>
      <w:r w:rsidRPr="00241FDC">
        <w:rPr>
          <w:rFonts w:hint="eastAsia"/>
          <w:sz w:val="28"/>
          <w:szCs w:val="28"/>
          <w:lang w:val="vi-VN"/>
        </w:rPr>
        <w:t>ư</w:t>
      </w:r>
      <w:r w:rsidRPr="00241FDC">
        <w:rPr>
          <w:sz w:val="28"/>
          <w:szCs w:val="28"/>
          <w:lang w:val="vi-VN"/>
        </w:rPr>
        <w:t>ởng Bộ Xây dựng;</w:t>
      </w:r>
    </w:p>
    <w:p w14:paraId="66AEB418" w14:textId="77777777" w:rsidR="00731B94" w:rsidRPr="00241FDC" w:rsidRDefault="00731B94" w:rsidP="00731B94">
      <w:pPr>
        <w:spacing w:before="120"/>
        <w:ind w:firstLine="720"/>
        <w:jc w:val="both"/>
        <w:rPr>
          <w:sz w:val="28"/>
          <w:szCs w:val="28"/>
          <w:lang w:val="vi-VN"/>
        </w:rPr>
      </w:pPr>
      <w:r w:rsidRPr="00241FDC">
        <w:rPr>
          <w:sz w:val="28"/>
          <w:szCs w:val="28"/>
          <w:lang w:val="vi-VN"/>
        </w:rPr>
        <w:t>Căn cứ Quyết định số 790/QĐ-TTg của Thủ t</w:t>
      </w:r>
      <w:r w:rsidRPr="00241FDC">
        <w:rPr>
          <w:rFonts w:hint="eastAsia"/>
          <w:sz w:val="28"/>
          <w:szCs w:val="28"/>
          <w:lang w:val="vi-VN"/>
        </w:rPr>
        <w:t>ư</w:t>
      </w:r>
      <w:r w:rsidRPr="00241FDC">
        <w:rPr>
          <w:sz w:val="28"/>
          <w:szCs w:val="28"/>
          <w:lang w:val="vi-VN"/>
        </w:rPr>
        <w:t>ớng Chính phủ phê duyệt Quy hoạch tỉnh Bình D</w:t>
      </w:r>
      <w:r w:rsidRPr="00241FDC">
        <w:rPr>
          <w:rFonts w:hint="eastAsia"/>
          <w:sz w:val="28"/>
          <w:szCs w:val="28"/>
          <w:lang w:val="vi-VN"/>
        </w:rPr>
        <w:t>ươ</w:t>
      </w:r>
      <w:r w:rsidRPr="00241FDC">
        <w:rPr>
          <w:sz w:val="28"/>
          <w:szCs w:val="28"/>
          <w:lang w:val="vi-VN"/>
        </w:rPr>
        <w:t>ng thời kỳ 2021 - 2030, tầm nhìn đến năm 2050;</w:t>
      </w:r>
    </w:p>
    <w:p w14:paraId="573FDAD4" w14:textId="77777777" w:rsidR="00731B94" w:rsidRPr="00241FDC" w:rsidRDefault="00731B94" w:rsidP="00731B94">
      <w:pPr>
        <w:spacing w:before="120"/>
        <w:ind w:firstLine="720"/>
        <w:jc w:val="both"/>
        <w:rPr>
          <w:sz w:val="28"/>
          <w:szCs w:val="28"/>
          <w:lang w:val="vi-VN"/>
        </w:rPr>
      </w:pPr>
      <w:r w:rsidRPr="00241FDC">
        <w:rPr>
          <w:sz w:val="28"/>
          <w:szCs w:val="28"/>
          <w:lang w:val="vi-VN"/>
        </w:rPr>
        <w:t>Căn cứ Nghị quyết số 01/NQ-HĐND ngày 24/01/2025 của Hội đồng nhân dân tỉnh Bình D</w:t>
      </w:r>
      <w:r w:rsidRPr="00241FDC">
        <w:rPr>
          <w:rFonts w:hint="eastAsia"/>
          <w:sz w:val="28"/>
          <w:szCs w:val="28"/>
          <w:lang w:val="vi-VN"/>
        </w:rPr>
        <w:t>ươ</w:t>
      </w:r>
      <w:r w:rsidRPr="00241FDC">
        <w:rPr>
          <w:sz w:val="28"/>
          <w:szCs w:val="28"/>
          <w:lang w:val="vi-VN"/>
        </w:rPr>
        <w:t>ng về danh mục các khu đất thực hiện đấu thầu lựa chọn nhà đầu t</w:t>
      </w:r>
      <w:r w:rsidRPr="00241FDC">
        <w:rPr>
          <w:rFonts w:hint="eastAsia"/>
          <w:sz w:val="28"/>
          <w:szCs w:val="28"/>
          <w:lang w:val="vi-VN"/>
        </w:rPr>
        <w:t>ư</w:t>
      </w:r>
      <w:r w:rsidRPr="00241FDC">
        <w:rPr>
          <w:sz w:val="28"/>
          <w:szCs w:val="28"/>
          <w:lang w:val="vi-VN"/>
        </w:rPr>
        <w:t xml:space="preserve"> thực hiện dự án đầu t</w:t>
      </w:r>
      <w:r w:rsidRPr="00241FDC">
        <w:rPr>
          <w:rFonts w:hint="eastAsia"/>
          <w:sz w:val="28"/>
          <w:szCs w:val="28"/>
          <w:lang w:val="vi-VN"/>
        </w:rPr>
        <w:t>ư</w:t>
      </w:r>
      <w:r w:rsidRPr="00241FDC">
        <w:rPr>
          <w:sz w:val="28"/>
          <w:szCs w:val="28"/>
          <w:lang w:val="vi-VN"/>
        </w:rPr>
        <w:t xml:space="preserve"> có sử dụng đất trên địa bàn tỉnh.</w:t>
      </w:r>
    </w:p>
    <w:p w14:paraId="47BAD640" w14:textId="77777777" w:rsidR="00731B94" w:rsidRPr="00241FDC" w:rsidRDefault="00731B94" w:rsidP="00731B94">
      <w:pPr>
        <w:spacing w:before="120"/>
        <w:ind w:firstLine="720"/>
        <w:jc w:val="both"/>
        <w:rPr>
          <w:sz w:val="28"/>
          <w:szCs w:val="28"/>
          <w:lang w:val="vi-VN"/>
        </w:rPr>
      </w:pPr>
      <w:r w:rsidRPr="00241FDC">
        <w:rPr>
          <w:sz w:val="28"/>
          <w:szCs w:val="28"/>
          <w:lang w:val="vi-VN"/>
        </w:rPr>
        <w:t>Căn cứ Nghị quyết số 47/NQ-HĐND ngày 10/12/2024 của HĐND tỉnh về Danh mục công trình, dự án phải thu hồi đất; dự án chuyển mục đích sử dụng đất trồng lúa năm 2025 trên địa bàn tỉnh Bình D</w:t>
      </w:r>
      <w:r w:rsidRPr="00241FDC">
        <w:rPr>
          <w:rFonts w:hint="eastAsia"/>
          <w:sz w:val="28"/>
          <w:szCs w:val="28"/>
          <w:lang w:val="vi-VN"/>
        </w:rPr>
        <w:t>ươ</w:t>
      </w:r>
      <w:r w:rsidRPr="00241FDC">
        <w:rPr>
          <w:sz w:val="28"/>
          <w:szCs w:val="28"/>
          <w:lang w:val="vi-VN"/>
        </w:rPr>
        <w:t>ng;</w:t>
      </w:r>
    </w:p>
    <w:p w14:paraId="65BA29EB" w14:textId="77777777" w:rsidR="00731B94" w:rsidRPr="00241FDC" w:rsidRDefault="00731B94" w:rsidP="00731B94">
      <w:pPr>
        <w:spacing w:before="120"/>
        <w:ind w:firstLine="720"/>
        <w:jc w:val="both"/>
        <w:rPr>
          <w:sz w:val="28"/>
          <w:szCs w:val="28"/>
          <w:lang w:val="vi-VN"/>
        </w:rPr>
      </w:pPr>
      <w:r w:rsidRPr="00241FDC">
        <w:rPr>
          <w:sz w:val="28"/>
          <w:szCs w:val="28"/>
          <w:lang w:val="vi-VN"/>
        </w:rPr>
        <w:t>Căn cứ Quyết định số 929/QĐ-UBND ngày 28 tháng 3 năm 2025 của UBND tỉnh Bình Dương về phê duyệt Đồ án điều chỉnh tổng thể Quy hoạch chung tỷ lệ 1/10.000 thành phố Dĩ An đến năm 2045;</w:t>
      </w:r>
    </w:p>
    <w:p w14:paraId="31E6FFF4" w14:textId="77777777" w:rsidR="00731B94" w:rsidRPr="00241FDC" w:rsidRDefault="00731B94" w:rsidP="00731B94">
      <w:pPr>
        <w:spacing w:before="120"/>
        <w:ind w:firstLine="720"/>
        <w:jc w:val="both"/>
        <w:rPr>
          <w:sz w:val="28"/>
          <w:szCs w:val="28"/>
          <w:lang w:val="vi-VN"/>
        </w:rPr>
      </w:pPr>
      <w:r w:rsidRPr="00241FDC">
        <w:rPr>
          <w:sz w:val="28"/>
          <w:szCs w:val="28"/>
          <w:lang w:val="vi-VN"/>
        </w:rPr>
        <w:t>Căn cứ Quyết định số 5880/QĐ-UBND ngày 06 tháng 11 năm 2020 của UBND tỉnh Bình Dương về phê duyệt Đồ án điều chỉnh tổng thể Quy hoạch phân khu tỷ lệ 1/2.000 phường Tân Đông Hiệp, thành phố Dĩ An;</w:t>
      </w:r>
    </w:p>
    <w:p w14:paraId="05F5F67B" w14:textId="77777777" w:rsidR="00731B94" w:rsidRPr="00241FDC" w:rsidRDefault="00731B94" w:rsidP="00731B94">
      <w:pPr>
        <w:spacing w:before="120"/>
        <w:ind w:firstLine="720"/>
        <w:jc w:val="both"/>
        <w:rPr>
          <w:sz w:val="28"/>
          <w:szCs w:val="28"/>
          <w:lang w:val="vi-VN"/>
        </w:rPr>
      </w:pPr>
      <w:r w:rsidRPr="00241FDC">
        <w:rPr>
          <w:sz w:val="28"/>
          <w:szCs w:val="28"/>
          <w:lang w:val="vi-VN"/>
        </w:rPr>
        <w:t>Căn cứ Quyết định 1891/QĐ-UBND ngày 16 tháng 5 năm 2025 của UBND thành phố Dĩ An về việc phê duyệt điều chỉnh cục bộ quy hoạch phân khu tỷ lệ 1/2000 phường Tân Đông Hiệp tại vị trí khu vực phát triển đô thị Khu đô thị mới số 4;</w:t>
      </w:r>
    </w:p>
    <w:p w14:paraId="47FD810F" w14:textId="77777777" w:rsidR="00731B94" w:rsidRPr="00241FDC" w:rsidRDefault="00731B94" w:rsidP="00731B94">
      <w:pPr>
        <w:spacing w:before="120"/>
        <w:ind w:firstLine="720"/>
        <w:jc w:val="both"/>
        <w:rPr>
          <w:sz w:val="28"/>
          <w:szCs w:val="28"/>
          <w:lang w:val="vi-VN"/>
        </w:rPr>
      </w:pPr>
      <w:r w:rsidRPr="00241FDC">
        <w:rPr>
          <w:sz w:val="28"/>
          <w:szCs w:val="28"/>
          <w:lang w:val="vi-VN"/>
        </w:rPr>
        <w:lastRenderedPageBreak/>
        <w:t>Căn cứ Quyết định số 1627/QĐ-UBND ngày 13 tháng 6 năm 2025 của UBND tỉnh Bình Dương về việc phê duyệt Khu vực phát triển đô thị Khu đô thị mới số 4 phường Tân Đông Hiệp, thành phố Dĩ An;</w:t>
      </w:r>
    </w:p>
    <w:p w14:paraId="59C33125" w14:textId="77777777" w:rsidR="00267318" w:rsidRPr="00BB4F82" w:rsidRDefault="00267318" w:rsidP="00BB4F82">
      <w:pPr>
        <w:spacing w:before="120"/>
        <w:ind w:firstLine="720"/>
        <w:jc w:val="both"/>
        <w:rPr>
          <w:sz w:val="28"/>
          <w:szCs w:val="28"/>
          <w:lang w:val="vi-VN"/>
        </w:rPr>
      </w:pPr>
      <w:bookmarkStart w:id="2" w:name="_Hlk217995196"/>
      <w:r w:rsidRPr="00BB4F82">
        <w:rPr>
          <w:sz w:val="28"/>
          <w:szCs w:val="28"/>
          <w:lang w:val="vi-VN"/>
        </w:rPr>
        <w:t>Căn cứ Quyết định số 2091/QĐ-UBND ngày 27/06/2025 của Uỷ ban nhân dân tỉnh Bình Dương Quyết định chấp thuận Chủ trương Đầu tư dự án Khu đô thị mới số 4;</w:t>
      </w:r>
    </w:p>
    <w:bookmarkEnd w:id="2"/>
    <w:p w14:paraId="30412E29" w14:textId="77777777" w:rsidR="00267318" w:rsidRPr="00BB4F82" w:rsidRDefault="00267318" w:rsidP="00BB4F82">
      <w:pPr>
        <w:spacing w:before="120"/>
        <w:ind w:firstLine="720"/>
        <w:jc w:val="both"/>
        <w:rPr>
          <w:sz w:val="28"/>
          <w:szCs w:val="28"/>
          <w:lang w:val="vi-VN"/>
        </w:rPr>
      </w:pPr>
      <w:r w:rsidRPr="00BB4F82">
        <w:rPr>
          <w:sz w:val="28"/>
          <w:szCs w:val="28"/>
          <w:lang w:val="vi-VN"/>
        </w:rPr>
        <w:t>Căn cứ Quyết định số 2092/QĐ-UBND ngày 27/06/2025 của Uỷ ban nhân dân tỉnh Bình Dương về việc phê duyệt Bảng theo dõi tiến độ thực hiện các hoạt động lựa chọn nhà đầu tư Dự án: Khu đô thị mới số 4;</w:t>
      </w:r>
    </w:p>
    <w:p w14:paraId="4F94ACF1" w14:textId="77777777" w:rsidR="00267318" w:rsidRPr="00BB4F82" w:rsidRDefault="00267318" w:rsidP="00BB4F82">
      <w:pPr>
        <w:spacing w:before="120"/>
        <w:ind w:firstLine="720"/>
        <w:jc w:val="both"/>
        <w:rPr>
          <w:sz w:val="28"/>
          <w:szCs w:val="28"/>
          <w:lang w:val="vi-VN"/>
        </w:rPr>
      </w:pPr>
      <w:r w:rsidRPr="00BB4F82">
        <w:rPr>
          <w:sz w:val="28"/>
          <w:szCs w:val="28"/>
          <w:lang w:val="vi-VN"/>
        </w:rPr>
        <w:t>Căn cứ Quyết định số 2117/QĐ-UBND ngày 13/10/2025 của Uỷ ban nhân dân Thành phố về việc bố trí nguồn vốn cho công tác tư vấn lập hồ sơ mời thầu, đánh giá hồ sơ dự thầu;</w:t>
      </w:r>
    </w:p>
    <w:p w14:paraId="184CF0CA" w14:textId="15BB6F6C" w:rsidR="00267318" w:rsidRDefault="00267318" w:rsidP="00267318">
      <w:pPr>
        <w:pStyle w:val="SHDPp"/>
        <w:spacing w:before="120" w:after="0"/>
        <w:ind w:left="0" w:firstLine="720"/>
        <w:rPr>
          <w:iCs/>
          <w:color w:val="EE0000"/>
          <w:sz w:val="28"/>
          <w:szCs w:val="28"/>
          <w:lang w:val="sv-SE"/>
        </w:rPr>
      </w:pPr>
      <w:r w:rsidRPr="00267318">
        <w:rPr>
          <w:iCs/>
          <w:color w:val="EE0000"/>
          <w:sz w:val="28"/>
          <w:szCs w:val="28"/>
          <w:lang w:val="sv-SE"/>
        </w:rPr>
        <w:t>Thực hiện chỉ đạo của UBND thành phố Hồ Chí Minh tại Quyết định số 2117/QĐ-UBND ngày 13/10/2025 về việc giao UBND phường Tân Đông Hiệp tiếp nhận dự án Khu đô thị mới số 4 và thực hiện trách nhiệm Bên mời thầu.</w:t>
      </w:r>
    </w:p>
    <w:p w14:paraId="1A6068C1" w14:textId="03002038" w:rsidR="00731B94" w:rsidRPr="00241FDC" w:rsidRDefault="00731B94" w:rsidP="00731B94">
      <w:pPr>
        <w:spacing w:before="120"/>
        <w:ind w:firstLine="720"/>
        <w:jc w:val="both"/>
        <w:rPr>
          <w:sz w:val="28"/>
          <w:szCs w:val="28"/>
          <w:lang w:val="vi-VN"/>
        </w:rPr>
      </w:pPr>
      <w:r w:rsidRPr="00241FDC">
        <w:rPr>
          <w:bCs/>
          <w:sz w:val="28"/>
          <w:szCs w:val="28"/>
          <w:lang w:val="vi-VN"/>
        </w:rPr>
        <w:t xml:space="preserve">Phòng </w:t>
      </w:r>
      <w:r w:rsidR="00267318">
        <w:rPr>
          <w:bCs/>
          <w:sz w:val="28"/>
          <w:szCs w:val="28"/>
        </w:rPr>
        <w:t>Kinh tế, hạ tầng và Đô thị</w:t>
      </w:r>
      <w:r w:rsidRPr="00241FDC">
        <w:rPr>
          <w:bCs/>
          <w:sz w:val="28"/>
          <w:szCs w:val="28"/>
          <w:lang w:val="vi-VN"/>
        </w:rPr>
        <w:t xml:space="preserve"> kính</w:t>
      </w:r>
      <w:r w:rsidRPr="00241FDC">
        <w:rPr>
          <w:sz w:val="28"/>
          <w:szCs w:val="28"/>
          <w:lang w:val="vi-VN"/>
        </w:rPr>
        <w:t xml:space="preserve"> đề nghị Ủy ban nhân dân </w:t>
      </w:r>
      <w:r w:rsidR="00267318">
        <w:rPr>
          <w:sz w:val="28"/>
          <w:szCs w:val="28"/>
        </w:rPr>
        <w:t>phường Tân Đông Hiệp</w:t>
      </w:r>
      <w:r w:rsidRPr="00241FDC">
        <w:rPr>
          <w:sz w:val="28"/>
          <w:szCs w:val="28"/>
          <w:lang w:val="vi-VN"/>
        </w:rPr>
        <w:t xml:space="preserve"> xem xét thẩm định,</w:t>
      </w:r>
      <w:r w:rsidR="00595E72">
        <w:rPr>
          <w:sz w:val="28"/>
          <w:szCs w:val="28"/>
        </w:rPr>
        <w:t xml:space="preserve"> </w:t>
      </w:r>
      <w:r w:rsidRPr="00241FDC">
        <w:rPr>
          <w:sz w:val="28"/>
          <w:szCs w:val="28"/>
          <w:lang w:val="vi-VN"/>
        </w:rPr>
        <w:t xml:space="preserve">phê duyệt Kế hoạch lựa chọn nhà thầu </w:t>
      </w:r>
      <w:r w:rsidRPr="00241FDC">
        <w:rPr>
          <w:rFonts w:eastAsia="Arial"/>
          <w:sz w:val="28"/>
          <w:szCs w:val="28"/>
          <w:lang w:val="vi-VN"/>
        </w:rPr>
        <w:t>Lập hồ sơ mời thầu và đánh giá hồ sơ dự thầu lựa chọn nhà đầu tư</w:t>
      </w:r>
      <w:r w:rsidR="00595E72">
        <w:rPr>
          <w:rFonts w:eastAsia="Arial"/>
          <w:sz w:val="28"/>
          <w:szCs w:val="28"/>
        </w:rPr>
        <w:t xml:space="preserve">, </w:t>
      </w:r>
      <w:r w:rsidR="00595E72" w:rsidRPr="00595E72">
        <w:rPr>
          <w:rFonts w:eastAsia="Arial"/>
          <w:sz w:val="28"/>
          <w:szCs w:val="28"/>
          <w:lang w:val="vi-VN"/>
        </w:rPr>
        <w:t xml:space="preserve">thẩm định hồ sơ mời thầu lựa chọn nhà đầu tư </w:t>
      </w:r>
      <w:r w:rsidRPr="00241FDC">
        <w:rPr>
          <w:rFonts w:eastAsia="Arial"/>
          <w:sz w:val="28"/>
          <w:szCs w:val="28"/>
          <w:lang w:val="vi-VN"/>
        </w:rPr>
        <w:t>Dự án Khu đô thị mới số 4</w:t>
      </w:r>
      <w:r w:rsidRPr="00241FDC">
        <w:rPr>
          <w:b/>
          <w:bCs/>
          <w:iCs/>
          <w:sz w:val="28"/>
          <w:szCs w:val="28"/>
          <w:lang w:val="vi-VN" w:eastAsia="ja-JP"/>
        </w:rPr>
        <w:t xml:space="preserve"> </w:t>
      </w:r>
      <w:r w:rsidRPr="00241FDC">
        <w:rPr>
          <w:sz w:val="28"/>
          <w:szCs w:val="28"/>
          <w:lang w:val="vi-VN"/>
        </w:rPr>
        <w:t>với các nội dung như sau:</w:t>
      </w:r>
    </w:p>
    <w:p w14:paraId="7F9F86D5" w14:textId="77777777" w:rsidR="00731B94" w:rsidRPr="00241FDC" w:rsidRDefault="00731B94" w:rsidP="00731B94">
      <w:pPr>
        <w:spacing w:before="120"/>
        <w:ind w:firstLine="720"/>
        <w:jc w:val="both"/>
        <w:rPr>
          <w:sz w:val="28"/>
          <w:szCs w:val="28"/>
          <w:lang w:val="vi-VN"/>
        </w:rPr>
      </w:pPr>
      <w:r w:rsidRPr="00241FDC">
        <w:rPr>
          <w:b/>
          <w:sz w:val="28"/>
          <w:szCs w:val="28"/>
          <w:lang w:val="vi-VN"/>
        </w:rPr>
        <w:t>III. Phần</w:t>
      </w:r>
      <w:r w:rsidRPr="00241FDC">
        <w:rPr>
          <w:b/>
          <w:bCs/>
          <w:sz w:val="28"/>
          <w:szCs w:val="28"/>
          <w:lang w:val="vi-VN"/>
        </w:rPr>
        <w:t xml:space="preserve"> công việc đã thực hiện: </w:t>
      </w:r>
      <w:r w:rsidRPr="00241FDC">
        <w:rPr>
          <w:sz w:val="28"/>
          <w:szCs w:val="28"/>
          <w:lang w:val="vi-VN"/>
        </w:rPr>
        <w:t>không có</w:t>
      </w:r>
    </w:p>
    <w:p w14:paraId="2604879A" w14:textId="77777777" w:rsidR="00731B94" w:rsidRPr="00241FDC" w:rsidRDefault="00731B94" w:rsidP="00731B94">
      <w:pPr>
        <w:spacing w:before="120"/>
        <w:ind w:firstLine="720"/>
        <w:jc w:val="both"/>
        <w:rPr>
          <w:b/>
          <w:bCs/>
          <w:sz w:val="28"/>
          <w:szCs w:val="28"/>
          <w:lang w:val="vi-VN"/>
        </w:rPr>
      </w:pPr>
      <w:r w:rsidRPr="00241FDC">
        <w:rPr>
          <w:b/>
          <w:bCs/>
          <w:sz w:val="28"/>
          <w:szCs w:val="28"/>
          <w:lang w:val="vi-VN"/>
        </w:rPr>
        <w:t xml:space="preserve">IV. Phần công việc không áp dụng được một trong các hình thức lựa chọn nhà thầu: </w:t>
      </w:r>
      <w:r w:rsidRPr="00241FDC">
        <w:rPr>
          <w:sz w:val="28"/>
          <w:szCs w:val="28"/>
          <w:lang w:val="vi-VN"/>
        </w:rPr>
        <w:t>không có</w:t>
      </w:r>
    </w:p>
    <w:p w14:paraId="16D2D9EB" w14:textId="77777777" w:rsidR="00731B94" w:rsidRPr="00241FDC" w:rsidRDefault="00731B94" w:rsidP="00731B94">
      <w:pPr>
        <w:spacing w:before="120"/>
        <w:ind w:firstLine="720"/>
        <w:jc w:val="both"/>
        <w:rPr>
          <w:b/>
          <w:bCs/>
          <w:sz w:val="28"/>
          <w:szCs w:val="28"/>
          <w:lang w:val="vi-VN"/>
        </w:rPr>
      </w:pPr>
      <w:r w:rsidRPr="00241FDC">
        <w:rPr>
          <w:b/>
          <w:bCs/>
          <w:sz w:val="28"/>
          <w:szCs w:val="28"/>
          <w:lang w:val="vi-VN"/>
        </w:rPr>
        <w:t>V. Phần công việc thuộc kế hoạch lựa chọn nhà thầu:</w:t>
      </w:r>
    </w:p>
    <w:p w14:paraId="31FEBDFA" w14:textId="77777777" w:rsidR="00731B94" w:rsidRPr="00241FDC" w:rsidRDefault="00731B94" w:rsidP="00731B94">
      <w:pPr>
        <w:tabs>
          <w:tab w:val="left" w:pos="294"/>
        </w:tabs>
        <w:spacing w:before="120"/>
        <w:ind w:firstLine="720"/>
        <w:jc w:val="both"/>
        <w:rPr>
          <w:b/>
          <w:sz w:val="28"/>
          <w:szCs w:val="28"/>
          <w:lang w:val="vi-VN"/>
        </w:rPr>
      </w:pPr>
      <w:r w:rsidRPr="00241FDC">
        <w:rPr>
          <w:b/>
          <w:sz w:val="28"/>
          <w:szCs w:val="28"/>
          <w:lang w:val="vi-VN"/>
        </w:rPr>
        <w:t xml:space="preserve">1. Bảng tổng hợp phần công việc thuộc kế hoạch lựa chọn nhà thầu: </w:t>
      </w:r>
    </w:p>
    <w:p w14:paraId="14CADCBD" w14:textId="77777777" w:rsidR="00731B94" w:rsidRPr="00FD2A82" w:rsidRDefault="00731B94" w:rsidP="00731B94">
      <w:pPr>
        <w:tabs>
          <w:tab w:val="left" w:pos="294"/>
        </w:tabs>
        <w:jc w:val="both"/>
        <w:rPr>
          <w:bCs/>
          <w:sz w:val="26"/>
          <w:szCs w:val="26"/>
          <w:lang w:val="vi-VN"/>
        </w:rPr>
      </w:pPr>
    </w:p>
    <w:tbl>
      <w:tblPr>
        <w:tblW w:w="10349"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
        <w:gridCol w:w="709"/>
        <w:gridCol w:w="1275"/>
        <w:gridCol w:w="1134"/>
        <w:gridCol w:w="1276"/>
        <w:gridCol w:w="709"/>
        <w:gridCol w:w="567"/>
        <w:gridCol w:w="709"/>
        <w:gridCol w:w="567"/>
        <w:gridCol w:w="709"/>
        <w:gridCol w:w="567"/>
        <w:gridCol w:w="567"/>
        <w:gridCol w:w="567"/>
        <w:gridCol w:w="567"/>
      </w:tblGrid>
      <w:tr w:rsidR="00731B94" w:rsidRPr="00241FDC" w14:paraId="50BDF220" w14:textId="77777777" w:rsidTr="0076443D">
        <w:trPr>
          <w:trHeight w:val="653"/>
        </w:trPr>
        <w:tc>
          <w:tcPr>
            <w:tcW w:w="426" w:type="dxa"/>
            <w:vMerge w:val="restart"/>
            <w:vAlign w:val="center"/>
          </w:tcPr>
          <w:p w14:paraId="45830BFC" w14:textId="77777777" w:rsidR="00731B94" w:rsidRPr="00241FDC" w:rsidRDefault="00731B94" w:rsidP="0076443D">
            <w:pPr>
              <w:widowControl w:val="0"/>
              <w:snapToGrid w:val="0"/>
              <w:ind w:left="-142"/>
              <w:jc w:val="right"/>
              <w:rPr>
                <w:b/>
                <w:sz w:val="20"/>
                <w:szCs w:val="20"/>
              </w:rPr>
            </w:pPr>
            <w:r w:rsidRPr="00241FDC">
              <w:rPr>
                <w:b/>
                <w:bCs/>
                <w:sz w:val="20"/>
                <w:szCs w:val="20"/>
              </w:rPr>
              <w:t>Stt</w:t>
            </w:r>
          </w:p>
        </w:tc>
        <w:tc>
          <w:tcPr>
            <w:tcW w:w="709" w:type="dxa"/>
            <w:vMerge w:val="restart"/>
            <w:vAlign w:val="center"/>
          </w:tcPr>
          <w:p w14:paraId="4F6FADC5" w14:textId="77777777" w:rsidR="00731B94" w:rsidRPr="00241FDC" w:rsidRDefault="00731B94" w:rsidP="0076443D">
            <w:pPr>
              <w:widowControl w:val="0"/>
              <w:snapToGrid w:val="0"/>
              <w:ind w:left="-103" w:right="-102"/>
              <w:jc w:val="center"/>
              <w:rPr>
                <w:b/>
                <w:bCs/>
                <w:sz w:val="20"/>
                <w:szCs w:val="20"/>
              </w:rPr>
            </w:pPr>
            <w:r w:rsidRPr="00241FDC">
              <w:rPr>
                <w:b/>
                <w:bCs/>
                <w:sz w:val="20"/>
                <w:szCs w:val="20"/>
              </w:rPr>
              <w:t>Tên chủ đầu tư</w:t>
            </w:r>
          </w:p>
        </w:tc>
        <w:tc>
          <w:tcPr>
            <w:tcW w:w="2409" w:type="dxa"/>
            <w:gridSpan w:val="2"/>
            <w:vAlign w:val="center"/>
          </w:tcPr>
          <w:p w14:paraId="0A6A35A3" w14:textId="77777777" w:rsidR="00731B94" w:rsidRPr="00241FDC" w:rsidRDefault="00731B94" w:rsidP="0076443D">
            <w:pPr>
              <w:widowControl w:val="0"/>
              <w:ind w:left="-14" w:right="-30"/>
              <w:jc w:val="center"/>
              <w:rPr>
                <w:b/>
                <w:sz w:val="20"/>
                <w:szCs w:val="20"/>
              </w:rPr>
            </w:pPr>
            <w:r w:rsidRPr="00241FDC">
              <w:rPr>
                <w:b/>
                <w:bCs/>
                <w:sz w:val="20"/>
                <w:szCs w:val="20"/>
              </w:rPr>
              <w:t>Tên gói thầu</w:t>
            </w:r>
          </w:p>
        </w:tc>
        <w:tc>
          <w:tcPr>
            <w:tcW w:w="1276" w:type="dxa"/>
            <w:vMerge w:val="restart"/>
            <w:vAlign w:val="center"/>
          </w:tcPr>
          <w:p w14:paraId="2798643D" w14:textId="77777777" w:rsidR="00731B94" w:rsidRPr="00241FDC" w:rsidRDefault="00731B94" w:rsidP="0076443D">
            <w:pPr>
              <w:widowControl w:val="0"/>
              <w:snapToGrid w:val="0"/>
              <w:jc w:val="center"/>
              <w:rPr>
                <w:b/>
                <w:bCs/>
                <w:sz w:val="20"/>
                <w:szCs w:val="20"/>
              </w:rPr>
            </w:pPr>
            <w:r w:rsidRPr="00241FDC">
              <w:rPr>
                <w:b/>
                <w:bCs/>
                <w:sz w:val="20"/>
                <w:szCs w:val="20"/>
              </w:rPr>
              <w:t>Giá gói thầu</w:t>
            </w:r>
          </w:p>
          <w:p w14:paraId="1C4A5094" w14:textId="77777777" w:rsidR="00731B94" w:rsidRPr="00241FDC" w:rsidRDefault="00731B94" w:rsidP="0076443D">
            <w:pPr>
              <w:widowControl w:val="0"/>
              <w:snapToGrid w:val="0"/>
              <w:ind w:left="-107" w:right="-104"/>
              <w:jc w:val="center"/>
              <w:rPr>
                <w:b/>
                <w:sz w:val="20"/>
                <w:szCs w:val="20"/>
              </w:rPr>
            </w:pPr>
            <w:r w:rsidRPr="00241FDC">
              <w:rPr>
                <w:b/>
                <w:bCs/>
                <w:sz w:val="20"/>
                <w:szCs w:val="20"/>
              </w:rPr>
              <w:t>(đồng)</w:t>
            </w:r>
          </w:p>
        </w:tc>
        <w:tc>
          <w:tcPr>
            <w:tcW w:w="709" w:type="dxa"/>
            <w:vMerge w:val="restart"/>
            <w:vAlign w:val="center"/>
          </w:tcPr>
          <w:p w14:paraId="6A01FE20" w14:textId="77777777" w:rsidR="00731B94" w:rsidRPr="00241FDC" w:rsidRDefault="00731B94" w:rsidP="0076443D">
            <w:pPr>
              <w:widowControl w:val="0"/>
              <w:snapToGrid w:val="0"/>
              <w:ind w:left="-105" w:right="-114"/>
              <w:jc w:val="center"/>
              <w:rPr>
                <w:b/>
                <w:sz w:val="20"/>
                <w:szCs w:val="20"/>
              </w:rPr>
            </w:pPr>
            <w:r w:rsidRPr="00241FDC">
              <w:rPr>
                <w:b/>
                <w:bCs/>
                <w:sz w:val="20"/>
                <w:szCs w:val="20"/>
              </w:rPr>
              <w:t>Nguồn vốn</w:t>
            </w:r>
          </w:p>
        </w:tc>
        <w:tc>
          <w:tcPr>
            <w:tcW w:w="567" w:type="dxa"/>
            <w:vMerge w:val="restart"/>
            <w:vAlign w:val="center"/>
          </w:tcPr>
          <w:p w14:paraId="697F12F3" w14:textId="77777777" w:rsidR="00731B94" w:rsidRPr="00241FDC" w:rsidRDefault="00731B94" w:rsidP="0076443D">
            <w:pPr>
              <w:widowControl w:val="0"/>
              <w:snapToGrid w:val="0"/>
              <w:ind w:left="-110" w:right="-103"/>
              <w:jc w:val="center"/>
              <w:rPr>
                <w:b/>
                <w:bCs/>
                <w:sz w:val="20"/>
                <w:szCs w:val="20"/>
                <w:vertAlign w:val="superscript"/>
              </w:rPr>
            </w:pPr>
            <w:r w:rsidRPr="00241FDC">
              <w:rPr>
                <w:b/>
                <w:bCs/>
                <w:sz w:val="20"/>
                <w:szCs w:val="20"/>
              </w:rPr>
              <w:t>Hình thức lựa chọn nhà thầu</w:t>
            </w:r>
          </w:p>
        </w:tc>
        <w:tc>
          <w:tcPr>
            <w:tcW w:w="709" w:type="dxa"/>
            <w:vMerge w:val="restart"/>
            <w:vAlign w:val="center"/>
          </w:tcPr>
          <w:p w14:paraId="4B06E1BF" w14:textId="77777777" w:rsidR="00731B94" w:rsidRPr="00241FDC" w:rsidRDefault="00731B94" w:rsidP="0076443D">
            <w:pPr>
              <w:widowControl w:val="0"/>
              <w:snapToGrid w:val="0"/>
              <w:ind w:left="-110" w:right="-109" w:firstLine="4"/>
              <w:jc w:val="center"/>
              <w:rPr>
                <w:b/>
                <w:bCs/>
                <w:sz w:val="20"/>
                <w:szCs w:val="20"/>
                <w:vertAlign w:val="superscript"/>
              </w:rPr>
            </w:pPr>
            <w:r w:rsidRPr="00241FDC">
              <w:rPr>
                <w:b/>
                <w:bCs/>
                <w:sz w:val="20"/>
                <w:szCs w:val="20"/>
              </w:rPr>
              <w:t>Phương thức lựa chọn nhà thầu</w:t>
            </w:r>
          </w:p>
        </w:tc>
        <w:tc>
          <w:tcPr>
            <w:tcW w:w="567" w:type="dxa"/>
            <w:vMerge w:val="restart"/>
            <w:vAlign w:val="center"/>
          </w:tcPr>
          <w:p w14:paraId="620F44AF" w14:textId="77777777" w:rsidR="00731B94" w:rsidRPr="00241FDC" w:rsidRDefault="00731B94" w:rsidP="0076443D">
            <w:pPr>
              <w:widowControl w:val="0"/>
              <w:snapToGrid w:val="0"/>
              <w:ind w:left="-102" w:right="-111"/>
              <w:jc w:val="center"/>
              <w:rPr>
                <w:b/>
                <w:sz w:val="20"/>
                <w:szCs w:val="20"/>
              </w:rPr>
            </w:pPr>
            <w:r w:rsidRPr="00241FDC">
              <w:rPr>
                <w:b/>
                <w:bCs/>
                <w:sz w:val="20"/>
                <w:szCs w:val="20"/>
              </w:rPr>
              <w:t>Thời gian tổ chức lựa chọn nhà đầu tư</w:t>
            </w:r>
          </w:p>
        </w:tc>
        <w:tc>
          <w:tcPr>
            <w:tcW w:w="709" w:type="dxa"/>
            <w:vMerge w:val="restart"/>
            <w:vAlign w:val="center"/>
          </w:tcPr>
          <w:p w14:paraId="7ECAE7C7" w14:textId="77777777" w:rsidR="00731B94" w:rsidRPr="00241FDC" w:rsidRDefault="00731B94" w:rsidP="0076443D">
            <w:pPr>
              <w:widowControl w:val="0"/>
              <w:snapToGrid w:val="0"/>
              <w:ind w:left="-113" w:right="-114"/>
              <w:jc w:val="center"/>
              <w:rPr>
                <w:b/>
                <w:sz w:val="20"/>
                <w:szCs w:val="20"/>
              </w:rPr>
            </w:pPr>
            <w:r w:rsidRPr="00241FDC">
              <w:rPr>
                <w:b/>
                <w:bCs/>
                <w:sz w:val="20"/>
                <w:szCs w:val="20"/>
              </w:rPr>
              <w:t>Thời gian bắt đầu tổ chức lựa chọn nhà đầu tư</w:t>
            </w:r>
          </w:p>
        </w:tc>
        <w:tc>
          <w:tcPr>
            <w:tcW w:w="567" w:type="dxa"/>
            <w:vMerge w:val="restart"/>
            <w:vAlign w:val="center"/>
          </w:tcPr>
          <w:p w14:paraId="492AC750" w14:textId="77777777" w:rsidR="00731B94" w:rsidRPr="00241FDC" w:rsidRDefault="00731B94" w:rsidP="0076443D">
            <w:pPr>
              <w:widowControl w:val="0"/>
              <w:snapToGrid w:val="0"/>
              <w:ind w:left="-110" w:right="-111"/>
              <w:jc w:val="center"/>
              <w:rPr>
                <w:b/>
                <w:bCs/>
                <w:sz w:val="20"/>
                <w:szCs w:val="20"/>
                <w:vertAlign w:val="superscript"/>
              </w:rPr>
            </w:pPr>
            <w:r w:rsidRPr="00241FDC">
              <w:rPr>
                <w:b/>
                <w:bCs/>
                <w:sz w:val="20"/>
                <w:szCs w:val="20"/>
              </w:rPr>
              <w:t>Loại hợp đồng</w:t>
            </w:r>
          </w:p>
        </w:tc>
        <w:tc>
          <w:tcPr>
            <w:tcW w:w="567" w:type="dxa"/>
            <w:vMerge w:val="restart"/>
            <w:vAlign w:val="center"/>
          </w:tcPr>
          <w:p w14:paraId="092D1205" w14:textId="77777777" w:rsidR="00731B94" w:rsidRPr="00241FDC" w:rsidRDefault="00731B94" w:rsidP="0076443D">
            <w:pPr>
              <w:widowControl w:val="0"/>
              <w:snapToGrid w:val="0"/>
              <w:ind w:left="-113" w:right="-115"/>
              <w:jc w:val="center"/>
              <w:rPr>
                <w:b/>
                <w:bCs/>
                <w:sz w:val="20"/>
                <w:szCs w:val="20"/>
                <w:vertAlign w:val="superscript"/>
              </w:rPr>
            </w:pPr>
            <w:r w:rsidRPr="00241FDC">
              <w:rPr>
                <w:b/>
                <w:bCs/>
                <w:sz w:val="20"/>
                <w:szCs w:val="20"/>
              </w:rPr>
              <w:t>Thời gian thực hiện gói thầu</w:t>
            </w:r>
          </w:p>
        </w:tc>
        <w:tc>
          <w:tcPr>
            <w:tcW w:w="567" w:type="dxa"/>
            <w:vMerge w:val="restart"/>
            <w:vAlign w:val="center"/>
          </w:tcPr>
          <w:p w14:paraId="21190802" w14:textId="77777777" w:rsidR="00731B94" w:rsidRPr="00241FDC" w:rsidRDefault="00731B94" w:rsidP="0076443D">
            <w:pPr>
              <w:widowControl w:val="0"/>
              <w:snapToGrid w:val="0"/>
              <w:ind w:left="-94" w:right="-104"/>
              <w:jc w:val="center"/>
              <w:rPr>
                <w:b/>
                <w:sz w:val="20"/>
                <w:szCs w:val="20"/>
              </w:rPr>
            </w:pPr>
            <w:r w:rsidRPr="00241FDC">
              <w:rPr>
                <w:b/>
                <w:bCs/>
                <w:sz w:val="20"/>
                <w:szCs w:val="20"/>
              </w:rPr>
              <w:t>Tùy chọn mua thêm</w:t>
            </w:r>
          </w:p>
        </w:tc>
        <w:tc>
          <w:tcPr>
            <w:tcW w:w="567" w:type="dxa"/>
            <w:vMerge w:val="restart"/>
            <w:vAlign w:val="center"/>
          </w:tcPr>
          <w:p w14:paraId="5855056C" w14:textId="77777777" w:rsidR="00731B94" w:rsidRPr="00241FDC" w:rsidRDefault="00731B94" w:rsidP="0076443D">
            <w:pPr>
              <w:widowControl w:val="0"/>
              <w:snapToGrid w:val="0"/>
              <w:ind w:left="-105" w:right="-92"/>
              <w:jc w:val="center"/>
              <w:rPr>
                <w:b/>
                <w:bCs/>
                <w:sz w:val="20"/>
                <w:szCs w:val="20"/>
              </w:rPr>
            </w:pPr>
            <w:r w:rsidRPr="00241FDC">
              <w:rPr>
                <w:b/>
                <w:bCs/>
                <w:sz w:val="20"/>
                <w:szCs w:val="20"/>
              </w:rPr>
              <w:t>Giám sát hoạt động đấu thầu</w:t>
            </w:r>
          </w:p>
        </w:tc>
      </w:tr>
      <w:tr w:rsidR="00731B94" w:rsidRPr="00241FDC" w14:paraId="6A869C1E" w14:textId="77777777" w:rsidTr="0076443D">
        <w:trPr>
          <w:trHeight w:val="299"/>
        </w:trPr>
        <w:tc>
          <w:tcPr>
            <w:tcW w:w="426" w:type="dxa"/>
            <w:vMerge/>
            <w:vAlign w:val="center"/>
          </w:tcPr>
          <w:p w14:paraId="21FE9310" w14:textId="77777777" w:rsidR="00731B94" w:rsidRPr="00241FDC" w:rsidRDefault="00731B94" w:rsidP="0076443D">
            <w:pPr>
              <w:widowControl w:val="0"/>
              <w:snapToGrid w:val="0"/>
              <w:ind w:left="-142"/>
              <w:jc w:val="center"/>
              <w:rPr>
                <w:b/>
                <w:bCs/>
                <w:sz w:val="20"/>
                <w:szCs w:val="20"/>
              </w:rPr>
            </w:pPr>
          </w:p>
        </w:tc>
        <w:tc>
          <w:tcPr>
            <w:tcW w:w="709" w:type="dxa"/>
            <w:vMerge/>
            <w:vAlign w:val="center"/>
          </w:tcPr>
          <w:p w14:paraId="3E5C93B2" w14:textId="77777777" w:rsidR="00731B94" w:rsidRPr="00241FDC" w:rsidRDefault="00731B94" w:rsidP="0076443D">
            <w:pPr>
              <w:widowControl w:val="0"/>
              <w:snapToGrid w:val="0"/>
              <w:ind w:left="-29" w:right="-102"/>
              <w:jc w:val="center"/>
              <w:rPr>
                <w:b/>
                <w:bCs/>
                <w:sz w:val="20"/>
                <w:szCs w:val="20"/>
              </w:rPr>
            </w:pPr>
          </w:p>
        </w:tc>
        <w:tc>
          <w:tcPr>
            <w:tcW w:w="1275" w:type="dxa"/>
            <w:vAlign w:val="center"/>
          </w:tcPr>
          <w:p w14:paraId="009AE710" w14:textId="77777777" w:rsidR="00731B94" w:rsidRPr="00241FDC" w:rsidRDefault="00731B94" w:rsidP="0076443D">
            <w:pPr>
              <w:widowControl w:val="0"/>
              <w:ind w:left="-113" w:right="-106"/>
              <w:jc w:val="center"/>
              <w:rPr>
                <w:b/>
                <w:iCs/>
                <w:sz w:val="20"/>
                <w:szCs w:val="20"/>
              </w:rPr>
            </w:pPr>
            <w:r w:rsidRPr="00241FDC">
              <w:rPr>
                <w:b/>
                <w:iCs/>
                <w:sz w:val="20"/>
                <w:szCs w:val="20"/>
              </w:rPr>
              <w:t>Tên gói thầu</w:t>
            </w:r>
          </w:p>
        </w:tc>
        <w:tc>
          <w:tcPr>
            <w:tcW w:w="1134" w:type="dxa"/>
            <w:vAlign w:val="center"/>
          </w:tcPr>
          <w:p w14:paraId="519F0AA8" w14:textId="77777777" w:rsidR="00731B94" w:rsidRPr="00241FDC" w:rsidRDefault="00731B94" w:rsidP="0076443D">
            <w:pPr>
              <w:widowControl w:val="0"/>
              <w:ind w:left="-103" w:right="-102"/>
              <w:jc w:val="center"/>
              <w:rPr>
                <w:b/>
                <w:iCs/>
                <w:sz w:val="20"/>
                <w:szCs w:val="20"/>
              </w:rPr>
            </w:pPr>
            <w:r w:rsidRPr="00241FDC">
              <w:rPr>
                <w:b/>
                <w:iCs/>
                <w:sz w:val="20"/>
                <w:szCs w:val="20"/>
              </w:rPr>
              <w:t>Tóm tắt công việc chính của gói thầu</w:t>
            </w:r>
          </w:p>
        </w:tc>
        <w:tc>
          <w:tcPr>
            <w:tcW w:w="1276" w:type="dxa"/>
            <w:vMerge/>
            <w:vAlign w:val="center"/>
          </w:tcPr>
          <w:p w14:paraId="5D68B190" w14:textId="77777777" w:rsidR="00731B94" w:rsidRPr="00241FDC" w:rsidRDefault="00731B94" w:rsidP="0076443D">
            <w:pPr>
              <w:widowControl w:val="0"/>
              <w:snapToGrid w:val="0"/>
              <w:jc w:val="center"/>
              <w:rPr>
                <w:b/>
                <w:bCs/>
                <w:sz w:val="20"/>
                <w:szCs w:val="20"/>
              </w:rPr>
            </w:pPr>
          </w:p>
        </w:tc>
        <w:tc>
          <w:tcPr>
            <w:tcW w:w="709" w:type="dxa"/>
            <w:vMerge/>
            <w:vAlign w:val="center"/>
          </w:tcPr>
          <w:p w14:paraId="1470C126" w14:textId="77777777" w:rsidR="00731B94" w:rsidRPr="00241FDC" w:rsidRDefault="00731B94" w:rsidP="0076443D">
            <w:pPr>
              <w:widowControl w:val="0"/>
              <w:snapToGrid w:val="0"/>
              <w:jc w:val="center"/>
              <w:rPr>
                <w:b/>
                <w:bCs/>
                <w:sz w:val="20"/>
                <w:szCs w:val="20"/>
                <w:vertAlign w:val="superscript"/>
              </w:rPr>
            </w:pPr>
          </w:p>
        </w:tc>
        <w:tc>
          <w:tcPr>
            <w:tcW w:w="567" w:type="dxa"/>
            <w:vMerge/>
            <w:vAlign w:val="center"/>
          </w:tcPr>
          <w:p w14:paraId="44AE8E7E" w14:textId="77777777" w:rsidR="00731B94" w:rsidRPr="00241FDC" w:rsidRDefault="00731B94" w:rsidP="0076443D">
            <w:pPr>
              <w:widowControl w:val="0"/>
              <w:snapToGrid w:val="0"/>
              <w:jc w:val="center"/>
              <w:rPr>
                <w:b/>
                <w:bCs/>
                <w:sz w:val="20"/>
                <w:szCs w:val="20"/>
              </w:rPr>
            </w:pPr>
          </w:p>
        </w:tc>
        <w:tc>
          <w:tcPr>
            <w:tcW w:w="709" w:type="dxa"/>
            <w:vMerge/>
            <w:vAlign w:val="center"/>
          </w:tcPr>
          <w:p w14:paraId="779D60BF" w14:textId="77777777" w:rsidR="00731B94" w:rsidRPr="00241FDC" w:rsidRDefault="00731B94" w:rsidP="0076443D">
            <w:pPr>
              <w:widowControl w:val="0"/>
              <w:snapToGrid w:val="0"/>
              <w:jc w:val="center"/>
              <w:rPr>
                <w:b/>
                <w:bCs/>
                <w:sz w:val="20"/>
                <w:szCs w:val="20"/>
                <w:vertAlign w:val="superscript"/>
              </w:rPr>
            </w:pPr>
          </w:p>
        </w:tc>
        <w:tc>
          <w:tcPr>
            <w:tcW w:w="567" w:type="dxa"/>
            <w:vMerge/>
            <w:vAlign w:val="center"/>
          </w:tcPr>
          <w:p w14:paraId="6B956B95" w14:textId="77777777" w:rsidR="00731B94" w:rsidRPr="00241FDC" w:rsidRDefault="00731B94" w:rsidP="0076443D">
            <w:pPr>
              <w:widowControl w:val="0"/>
              <w:snapToGrid w:val="0"/>
              <w:jc w:val="center"/>
              <w:rPr>
                <w:b/>
                <w:bCs/>
                <w:sz w:val="20"/>
                <w:szCs w:val="20"/>
                <w:vertAlign w:val="superscript"/>
              </w:rPr>
            </w:pPr>
          </w:p>
        </w:tc>
        <w:tc>
          <w:tcPr>
            <w:tcW w:w="709" w:type="dxa"/>
            <w:vMerge/>
            <w:vAlign w:val="center"/>
          </w:tcPr>
          <w:p w14:paraId="5E4D180E" w14:textId="77777777" w:rsidR="00731B94" w:rsidRPr="00241FDC" w:rsidRDefault="00731B94" w:rsidP="0076443D">
            <w:pPr>
              <w:widowControl w:val="0"/>
              <w:snapToGrid w:val="0"/>
              <w:jc w:val="center"/>
              <w:rPr>
                <w:b/>
                <w:bCs/>
                <w:sz w:val="20"/>
                <w:szCs w:val="20"/>
                <w:vertAlign w:val="superscript"/>
              </w:rPr>
            </w:pPr>
          </w:p>
        </w:tc>
        <w:tc>
          <w:tcPr>
            <w:tcW w:w="567" w:type="dxa"/>
            <w:vMerge/>
            <w:vAlign w:val="center"/>
          </w:tcPr>
          <w:p w14:paraId="4EA0C4B3" w14:textId="77777777" w:rsidR="00731B94" w:rsidRPr="00241FDC" w:rsidRDefault="00731B94" w:rsidP="0076443D">
            <w:pPr>
              <w:widowControl w:val="0"/>
              <w:snapToGrid w:val="0"/>
              <w:jc w:val="center"/>
              <w:rPr>
                <w:b/>
                <w:bCs/>
                <w:sz w:val="20"/>
                <w:szCs w:val="20"/>
                <w:vertAlign w:val="superscript"/>
              </w:rPr>
            </w:pPr>
          </w:p>
        </w:tc>
        <w:tc>
          <w:tcPr>
            <w:tcW w:w="567" w:type="dxa"/>
            <w:vMerge/>
            <w:vAlign w:val="center"/>
          </w:tcPr>
          <w:p w14:paraId="08A6EB49" w14:textId="77777777" w:rsidR="00731B94" w:rsidRPr="00241FDC" w:rsidRDefault="00731B94" w:rsidP="0076443D">
            <w:pPr>
              <w:widowControl w:val="0"/>
              <w:snapToGrid w:val="0"/>
              <w:jc w:val="center"/>
              <w:rPr>
                <w:b/>
                <w:bCs/>
                <w:sz w:val="20"/>
                <w:szCs w:val="20"/>
                <w:vertAlign w:val="superscript"/>
              </w:rPr>
            </w:pPr>
          </w:p>
        </w:tc>
        <w:tc>
          <w:tcPr>
            <w:tcW w:w="567" w:type="dxa"/>
            <w:vMerge/>
            <w:vAlign w:val="center"/>
          </w:tcPr>
          <w:p w14:paraId="069D0459" w14:textId="77777777" w:rsidR="00731B94" w:rsidRPr="00241FDC" w:rsidRDefault="00731B94" w:rsidP="0076443D">
            <w:pPr>
              <w:widowControl w:val="0"/>
              <w:snapToGrid w:val="0"/>
              <w:ind w:right="-15"/>
              <w:jc w:val="center"/>
              <w:rPr>
                <w:b/>
                <w:bCs/>
                <w:sz w:val="20"/>
                <w:szCs w:val="20"/>
              </w:rPr>
            </w:pPr>
          </w:p>
        </w:tc>
        <w:tc>
          <w:tcPr>
            <w:tcW w:w="567" w:type="dxa"/>
            <w:vMerge/>
            <w:vAlign w:val="center"/>
          </w:tcPr>
          <w:p w14:paraId="50BC7FFB" w14:textId="77777777" w:rsidR="00731B94" w:rsidRPr="00241FDC" w:rsidRDefault="00731B94" w:rsidP="0076443D">
            <w:pPr>
              <w:widowControl w:val="0"/>
              <w:snapToGrid w:val="0"/>
              <w:jc w:val="center"/>
              <w:rPr>
                <w:b/>
                <w:bCs/>
                <w:sz w:val="20"/>
                <w:szCs w:val="20"/>
              </w:rPr>
            </w:pPr>
          </w:p>
        </w:tc>
      </w:tr>
      <w:tr w:rsidR="00755B1C" w:rsidRPr="00241FDC" w14:paraId="73D4183B" w14:textId="77777777" w:rsidTr="0076443D">
        <w:trPr>
          <w:trHeight w:val="1631"/>
        </w:trPr>
        <w:tc>
          <w:tcPr>
            <w:tcW w:w="426" w:type="dxa"/>
            <w:vAlign w:val="center"/>
          </w:tcPr>
          <w:p w14:paraId="4920263B" w14:textId="77777777" w:rsidR="00755B1C" w:rsidRPr="00C56F78" w:rsidRDefault="00755B1C" w:rsidP="00755B1C">
            <w:pPr>
              <w:widowControl w:val="0"/>
              <w:jc w:val="center"/>
              <w:rPr>
                <w:sz w:val="20"/>
                <w:szCs w:val="20"/>
              </w:rPr>
            </w:pPr>
            <w:r w:rsidRPr="00C56F78">
              <w:rPr>
                <w:sz w:val="20"/>
                <w:szCs w:val="20"/>
              </w:rPr>
              <w:t>1</w:t>
            </w:r>
          </w:p>
        </w:tc>
        <w:tc>
          <w:tcPr>
            <w:tcW w:w="709" w:type="dxa"/>
            <w:vAlign w:val="center"/>
          </w:tcPr>
          <w:p w14:paraId="71677E85" w14:textId="27846990" w:rsidR="00755B1C" w:rsidRPr="00C56F78" w:rsidRDefault="00755B1C" w:rsidP="00755B1C">
            <w:pPr>
              <w:widowControl w:val="0"/>
              <w:ind w:left="-103" w:right="-102"/>
              <w:jc w:val="center"/>
              <w:rPr>
                <w:bCs/>
                <w:sz w:val="20"/>
                <w:szCs w:val="20"/>
              </w:rPr>
            </w:pPr>
            <w:r w:rsidRPr="00C56F78">
              <w:rPr>
                <w:sz w:val="20"/>
                <w:szCs w:val="20"/>
              </w:rPr>
              <w:t xml:space="preserve">Ủy ban nhân dân </w:t>
            </w:r>
            <w:r w:rsidR="00595E72">
              <w:rPr>
                <w:sz w:val="20"/>
                <w:szCs w:val="20"/>
              </w:rPr>
              <w:t>phường Tân Đông Hiệp</w:t>
            </w:r>
          </w:p>
        </w:tc>
        <w:tc>
          <w:tcPr>
            <w:tcW w:w="1275" w:type="dxa"/>
            <w:vAlign w:val="center"/>
          </w:tcPr>
          <w:p w14:paraId="2A6DB365" w14:textId="77777777" w:rsidR="00755B1C" w:rsidRPr="00C56F78" w:rsidRDefault="00755B1C" w:rsidP="00755B1C">
            <w:pPr>
              <w:widowControl w:val="0"/>
              <w:ind w:left="-113" w:right="-30"/>
              <w:jc w:val="both"/>
              <w:rPr>
                <w:sz w:val="20"/>
                <w:szCs w:val="20"/>
              </w:rPr>
            </w:pPr>
            <w:r w:rsidRPr="00C56F78">
              <w:rPr>
                <w:sz w:val="20"/>
                <w:szCs w:val="20"/>
              </w:rPr>
              <w:t xml:space="preserve">Lập hồ sơ mời thầu và đánh giá hồ sơ dự thầu lựa chọn nhà đầu tư </w:t>
            </w:r>
          </w:p>
        </w:tc>
        <w:tc>
          <w:tcPr>
            <w:tcW w:w="1134" w:type="dxa"/>
            <w:vAlign w:val="center"/>
          </w:tcPr>
          <w:p w14:paraId="4D8805ED" w14:textId="7DDB9305" w:rsidR="00755B1C" w:rsidRPr="00C56F78" w:rsidRDefault="00755B1C" w:rsidP="00755B1C">
            <w:pPr>
              <w:widowControl w:val="0"/>
              <w:ind w:left="-103" w:right="-102"/>
              <w:jc w:val="center"/>
              <w:rPr>
                <w:sz w:val="20"/>
                <w:szCs w:val="20"/>
              </w:rPr>
            </w:pPr>
            <w:r w:rsidRPr="00C56F78">
              <w:rPr>
                <w:sz w:val="20"/>
                <w:szCs w:val="20"/>
              </w:rPr>
              <w:t xml:space="preserve">Lập hồ sơ mời thầu và đánh giá hồ sơ dự thầu lựa chọn nhà đầu tư </w:t>
            </w:r>
          </w:p>
        </w:tc>
        <w:tc>
          <w:tcPr>
            <w:tcW w:w="1276" w:type="dxa"/>
            <w:vAlign w:val="center"/>
          </w:tcPr>
          <w:p w14:paraId="765845F0" w14:textId="741511DB" w:rsidR="00755B1C" w:rsidRPr="00C56F78" w:rsidRDefault="004E4FD7" w:rsidP="00755B1C">
            <w:pPr>
              <w:widowControl w:val="0"/>
              <w:ind w:left="-94" w:right="-114"/>
              <w:jc w:val="center"/>
              <w:rPr>
                <w:sz w:val="20"/>
                <w:szCs w:val="20"/>
              </w:rPr>
            </w:pPr>
            <w:r>
              <w:rPr>
                <w:sz w:val="20"/>
                <w:szCs w:val="20"/>
              </w:rPr>
              <w:t>38</w:t>
            </w:r>
            <w:r w:rsidR="00825BBA">
              <w:rPr>
                <w:sz w:val="20"/>
                <w:szCs w:val="20"/>
              </w:rPr>
              <w:t>0</w:t>
            </w:r>
            <w:r w:rsidR="00755B1C" w:rsidRPr="00C56F78">
              <w:rPr>
                <w:sz w:val="20"/>
                <w:szCs w:val="20"/>
              </w:rPr>
              <w:t>.000.000</w:t>
            </w:r>
          </w:p>
        </w:tc>
        <w:tc>
          <w:tcPr>
            <w:tcW w:w="709" w:type="dxa"/>
            <w:vAlign w:val="center"/>
          </w:tcPr>
          <w:p w14:paraId="337FF728" w14:textId="4AA3BD2D" w:rsidR="00755B1C" w:rsidRPr="00C56F78" w:rsidRDefault="00755B1C" w:rsidP="00755B1C">
            <w:pPr>
              <w:widowControl w:val="0"/>
              <w:ind w:left="-105" w:right="-114"/>
              <w:jc w:val="center"/>
              <w:rPr>
                <w:sz w:val="20"/>
                <w:szCs w:val="20"/>
              </w:rPr>
            </w:pPr>
            <w:r w:rsidRPr="00C56F78">
              <w:rPr>
                <w:sz w:val="20"/>
                <w:szCs w:val="20"/>
              </w:rPr>
              <w:t xml:space="preserve">Ngân sách </w:t>
            </w:r>
            <w:r w:rsidR="007C55C3">
              <w:rPr>
                <w:sz w:val="20"/>
                <w:szCs w:val="20"/>
              </w:rPr>
              <w:t>địa phương</w:t>
            </w:r>
          </w:p>
        </w:tc>
        <w:tc>
          <w:tcPr>
            <w:tcW w:w="567" w:type="dxa"/>
            <w:vAlign w:val="center"/>
          </w:tcPr>
          <w:p w14:paraId="4F3993D2" w14:textId="77777777" w:rsidR="00755B1C" w:rsidRPr="00C56F78" w:rsidRDefault="00755B1C" w:rsidP="00755B1C">
            <w:pPr>
              <w:widowControl w:val="0"/>
              <w:ind w:left="-110" w:right="-103"/>
              <w:jc w:val="center"/>
              <w:rPr>
                <w:sz w:val="20"/>
                <w:szCs w:val="20"/>
              </w:rPr>
            </w:pPr>
            <w:r w:rsidRPr="00C56F78">
              <w:rPr>
                <w:sz w:val="20"/>
                <w:szCs w:val="20"/>
              </w:rPr>
              <w:t xml:space="preserve">Chỉ định thầu rút gọn </w:t>
            </w:r>
          </w:p>
        </w:tc>
        <w:tc>
          <w:tcPr>
            <w:tcW w:w="709" w:type="dxa"/>
            <w:vAlign w:val="center"/>
          </w:tcPr>
          <w:p w14:paraId="6EE8B468" w14:textId="77777777" w:rsidR="00755B1C" w:rsidRPr="00C56F78" w:rsidRDefault="00755B1C" w:rsidP="00755B1C">
            <w:pPr>
              <w:widowControl w:val="0"/>
              <w:jc w:val="center"/>
              <w:rPr>
                <w:sz w:val="20"/>
                <w:szCs w:val="20"/>
              </w:rPr>
            </w:pPr>
          </w:p>
        </w:tc>
        <w:tc>
          <w:tcPr>
            <w:tcW w:w="567" w:type="dxa"/>
            <w:vAlign w:val="center"/>
          </w:tcPr>
          <w:p w14:paraId="705DE0CE" w14:textId="7C47B4CB" w:rsidR="00755B1C" w:rsidRPr="00C56F78" w:rsidRDefault="00755B1C" w:rsidP="00755B1C">
            <w:pPr>
              <w:widowControl w:val="0"/>
              <w:ind w:left="-102" w:right="-111"/>
              <w:jc w:val="center"/>
              <w:rPr>
                <w:sz w:val="20"/>
                <w:szCs w:val="20"/>
              </w:rPr>
            </w:pPr>
            <w:r w:rsidRPr="00C56F78">
              <w:rPr>
                <w:sz w:val="20"/>
                <w:szCs w:val="20"/>
              </w:rPr>
              <w:t>Năm 20</w:t>
            </w:r>
            <w:r w:rsidR="007C55C3">
              <w:rPr>
                <w:sz w:val="20"/>
                <w:szCs w:val="20"/>
              </w:rPr>
              <w:t>26</w:t>
            </w:r>
          </w:p>
        </w:tc>
        <w:tc>
          <w:tcPr>
            <w:tcW w:w="709" w:type="dxa"/>
            <w:vAlign w:val="center"/>
          </w:tcPr>
          <w:p w14:paraId="5C8635BF" w14:textId="1C659D86" w:rsidR="00755B1C" w:rsidRPr="00C56F78" w:rsidRDefault="00755B1C" w:rsidP="00755B1C">
            <w:pPr>
              <w:widowControl w:val="0"/>
              <w:ind w:left="-113" w:right="-114"/>
              <w:jc w:val="center"/>
              <w:rPr>
                <w:sz w:val="20"/>
                <w:szCs w:val="20"/>
              </w:rPr>
            </w:pPr>
            <w:r w:rsidRPr="00C56F78">
              <w:rPr>
                <w:sz w:val="20"/>
                <w:szCs w:val="20"/>
              </w:rPr>
              <w:t xml:space="preserve">Quý </w:t>
            </w:r>
            <w:r w:rsidR="00806E1F" w:rsidRPr="00C56F78">
              <w:rPr>
                <w:sz w:val="20"/>
                <w:szCs w:val="20"/>
              </w:rPr>
              <w:t xml:space="preserve">I, </w:t>
            </w:r>
            <w:r w:rsidRPr="00C56F78">
              <w:rPr>
                <w:sz w:val="20"/>
                <w:szCs w:val="20"/>
              </w:rPr>
              <w:t>năm 20</w:t>
            </w:r>
            <w:r w:rsidR="007C55C3">
              <w:rPr>
                <w:sz w:val="20"/>
                <w:szCs w:val="20"/>
              </w:rPr>
              <w:t>26</w:t>
            </w:r>
          </w:p>
        </w:tc>
        <w:tc>
          <w:tcPr>
            <w:tcW w:w="567" w:type="dxa"/>
            <w:vAlign w:val="center"/>
          </w:tcPr>
          <w:p w14:paraId="23C8C46B" w14:textId="77777777" w:rsidR="00755B1C" w:rsidRPr="00C56F78" w:rsidRDefault="00755B1C" w:rsidP="00755B1C">
            <w:pPr>
              <w:widowControl w:val="0"/>
              <w:ind w:left="-110" w:right="-111"/>
              <w:jc w:val="center"/>
              <w:rPr>
                <w:sz w:val="20"/>
                <w:szCs w:val="20"/>
              </w:rPr>
            </w:pPr>
            <w:r w:rsidRPr="00C56F78">
              <w:rPr>
                <w:sz w:val="20"/>
                <w:szCs w:val="20"/>
              </w:rPr>
              <w:t>Trọn gói</w:t>
            </w:r>
          </w:p>
        </w:tc>
        <w:tc>
          <w:tcPr>
            <w:tcW w:w="567" w:type="dxa"/>
            <w:vAlign w:val="center"/>
          </w:tcPr>
          <w:p w14:paraId="68240327" w14:textId="7A00B4B5" w:rsidR="00755B1C" w:rsidRPr="00C56F78" w:rsidRDefault="00755B1C" w:rsidP="00755B1C">
            <w:pPr>
              <w:widowControl w:val="0"/>
              <w:ind w:left="-113" w:right="-115"/>
              <w:jc w:val="center"/>
              <w:rPr>
                <w:sz w:val="20"/>
                <w:szCs w:val="20"/>
              </w:rPr>
            </w:pPr>
            <w:r w:rsidRPr="00C56F78">
              <w:rPr>
                <w:sz w:val="20"/>
                <w:szCs w:val="20"/>
              </w:rPr>
              <w:t>Năm 20</w:t>
            </w:r>
            <w:r w:rsidR="007C55C3">
              <w:rPr>
                <w:sz w:val="20"/>
                <w:szCs w:val="20"/>
              </w:rPr>
              <w:t>26</w:t>
            </w:r>
            <w:r w:rsidRPr="00C56F78">
              <w:rPr>
                <w:sz w:val="20"/>
                <w:szCs w:val="20"/>
              </w:rPr>
              <w:t xml:space="preserve"> </w:t>
            </w:r>
          </w:p>
        </w:tc>
        <w:tc>
          <w:tcPr>
            <w:tcW w:w="567" w:type="dxa"/>
            <w:vAlign w:val="center"/>
          </w:tcPr>
          <w:p w14:paraId="4899D78B" w14:textId="77777777" w:rsidR="00755B1C" w:rsidRPr="00C56F78" w:rsidRDefault="00755B1C" w:rsidP="00755B1C">
            <w:pPr>
              <w:widowControl w:val="0"/>
              <w:ind w:left="-102" w:right="-111"/>
              <w:jc w:val="center"/>
              <w:rPr>
                <w:sz w:val="20"/>
                <w:szCs w:val="20"/>
              </w:rPr>
            </w:pPr>
            <w:r w:rsidRPr="00C56F78">
              <w:rPr>
                <w:sz w:val="20"/>
                <w:szCs w:val="20"/>
              </w:rPr>
              <w:t>Không có</w:t>
            </w:r>
          </w:p>
        </w:tc>
        <w:tc>
          <w:tcPr>
            <w:tcW w:w="567" w:type="dxa"/>
            <w:vAlign w:val="center"/>
          </w:tcPr>
          <w:p w14:paraId="50EECA4F" w14:textId="77777777" w:rsidR="00755B1C" w:rsidRPr="00C56F78" w:rsidRDefault="00755B1C" w:rsidP="00755B1C">
            <w:pPr>
              <w:widowControl w:val="0"/>
              <w:ind w:left="-92" w:right="-105"/>
              <w:jc w:val="center"/>
              <w:rPr>
                <w:sz w:val="20"/>
                <w:szCs w:val="20"/>
              </w:rPr>
            </w:pPr>
            <w:r w:rsidRPr="00C56F78">
              <w:rPr>
                <w:sz w:val="20"/>
                <w:szCs w:val="20"/>
              </w:rPr>
              <w:t>Không có</w:t>
            </w:r>
          </w:p>
        </w:tc>
      </w:tr>
      <w:tr w:rsidR="00825BBA" w:rsidRPr="00241FDC" w14:paraId="08EF73A9" w14:textId="77777777" w:rsidTr="0076443D">
        <w:trPr>
          <w:trHeight w:val="1631"/>
        </w:trPr>
        <w:tc>
          <w:tcPr>
            <w:tcW w:w="426" w:type="dxa"/>
            <w:vAlign w:val="center"/>
          </w:tcPr>
          <w:p w14:paraId="656A85AA" w14:textId="3F60AD0D" w:rsidR="00825BBA" w:rsidRPr="00C56F78" w:rsidRDefault="009C3C8A" w:rsidP="00825BBA">
            <w:pPr>
              <w:widowControl w:val="0"/>
              <w:jc w:val="center"/>
              <w:rPr>
                <w:sz w:val="20"/>
                <w:szCs w:val="20"/>
              </w:rPr>
            </w:pPr>
            <w:r>
              <w:rPr>
                <w:sz w:val="20"/>
                <w:szCs w:val="20"/>
              </w:rPr>
              <w:lastRenderedPageBreak/>
              <w:t>2</w:t>
            </w:r>
          </w:p>
        </w:tc>
        <w:tc>
          <w:tcPr>
            <w:tcW w:w="709" w:type="dxa"/>
            <w:vAlign w:val="center"/>
          </w:tcPr>
          <w:p w14:paraId="4296C21E" w14:textId="365E9244" w:rsidR="00825BBA" w:rsidRPr="00C56F78" w:rsidRDefault="00825BBA" w:rsidP="00825BBA">
            <w:pPr>
              <w:widowControl w:val="0"/>
              <w:ind w:left="-103" w:right="-102"/>
              <w:jc w:val="center"/>
              <w:rPr>
                <w:sz w:val="20"/>
                <w:szCs w:val="20"/>
              </w:rPr>
            </w:pPr>
            <w:r w:rsidRPr="00C56F78">
              <w:rPr>
                <w:sz w:val="20"/>
                <w:szCs w:val="20"/>
              </w:rPr>
              <w:t xml:space="preserve">Ủy ban nhân dân </w:t>
            </w:r>
            <w:r>
              <w:rPr>
                <w:sz w:val="20"/>
                <w:szCs w:val="20"/>
              </w:rPr>
              <w:t>phường Tân Đông Hiệp</w:t>
            </w:r>
          </w:p>
        </w:tc>
        <w:tc>
          <w:tcPr>
            <w:tcW w:w="1275" w:type="dxa"/>
            <w:vAlign w:val="center"/>
          </w:tcPr>
          <w:p w14:paraId="2CA1E04D" w14:textId="7745C33B" w:rsidR="00825BBA" w:rsidRPr="00C56F78" w:rsidRDefault="00FE23BC" w:rsidP="00825BBA">
            <w:pPr>
              <w:widowControl w:val="0"/>
              <w:ind w:left="-113" w:right="-30"/>
              <w:jc w:val="both"/>
              <w:rPr>
                <w:sz w:val="20"/>
                <w:szCs w:val="20"/>
              </w:rPr>
            </w:pPr>
            <w:r w:rsidRPr="00FE23BC">
              <w:rPr>
                <w:sz w:val="20"/>
                <w:szCs w:val="20"/>
              </w:rPr>
              <w:t>Tư vấn thẩm định Hồ sơ mời thầu lựa chọn nhà đầu tư</w:t>
            </w:r>
          </w:p>
        </w:tc>
        <w:tc>
          <w:tcPr>
            <w:tcW w:w="1134" w:type="dxa"/>
            <w:vAlign w:val="center"/>
          </w:tcPr>
          <w:p w14:paraId="5926B6EC" w14:textId="6A44ABDA" w:rsidR="00825BBA" w:rsidRPr="00C56F78" w:rsidRDefault="00C75E95" w:rsidP="00C75E95">
            <w:pPr>
              <w:widowControl w:val="0"/>
              <w:ind w:left="-103" w:right="-102"/>
              <w:rPr>
                <w:sz w:val="20"/>
                <w:szCs w:val="20"/>
              </w:rPr>
            </w:pPr>
            <w:r w:rsidRPr="00C75E95">
              <w:rPr>
                <w:sz w:val="20"/>
                <w:szCs w:val="20"/>
              </w:rPr>
              <w:tab/>
              <w:t>Thẩm định hồ sơ mời thầu, phối hợp với Bên mời thầu trình người có thẩm quyền phê duyệt hồ sơ mời thầu lựa chọn nhà đầu tư</w:t>
            </w:r>
          </w:p>
        </w:tc>
        <w:tc>
          <w:tcPr>
            <w:tcW w:w="1276" w:type="dxa"/>
            <w:vAlign w:val="center"/>
          </w:tcPr>
          <w:p w14:paraId="3D446A7B" w14:textId="262306BA" w:rsidR="00825BBA" w:rsidRDefault="004E4FD7" w:rsidP="00825BBA">
            <w:pPr>
              <w:widowControl w:val="0"/>
              <w:ind w:left="-94" w:right="-114"/>
              <w:jc w:val="center"/>
              <w:rPr>
                <w:sz w:val="20"/>
                <w:szCs w:val="20"/>
              </w:rPr>
            </w:pPr>
            <w:r>
              <w:rPr>
                <w:sz w:val="20"/>
                <w:szCs w:val="20"/>
              </w:rPr>
              <w:t>9</w:t>
            </w:r>
            <w:r w:rsidR="00825BBA">
              <w:rPr>
                <w:sz w:val="20"/>
                <w:szCs w:val="20"/>
              </w:rPr>
              <w:t>0</w:t>
            </w:r>
            <w:r w:rsidR="00825BBA" w:rsidRPr="00C56F78">
              <w:rPr>
                <w:sz w:val="20"/>
                <w:szCs w:val="20"/>
              </w:rPr>
              <w:t>.000.000</w:t>
            </w:r>
          </w:p>
        </w:tc>
        <w:tc>
          <w:tcPr>
            <w:tcW w:w="709" w:type="dxa"/>
            <w:vAlign w:val="center"/>
          </w:tcPr>
          <w:p w14:paraId="04B5B5FF" w14:textId="505DEBB2" w:rsidR="00825BBA" w:rsidRPr="00C56F78" w:rsidRDefault="00825BBA" w:rsidP="00825BBA">
            <w:pPr>
              <w:widowControl w:val="0"/>
              <w:ind w:left="-105" w:right="-114"/>
              <w:jc w:val="center"/>
              <w:rPr>
                <w:sz w:val="20"/>
                <w:szCs w:val="20"/>
              </w:rPr>
            </w:pPr>
            <w:r w:rsidRPr="00C56F78">
              <w:rPr>
                <w:sz w:val="20"/>
                <w:szCs w:val="20"/>
              </w:rPr>
              <w:t xml:space="preserve">Ngân sách </w:t>
            </w:r>
            <w:r>
              <w:rPr>
                <w:sz w:val="20"/>
                <w:szCs w:val="20"/>
              </w:rPr>
              <w:t>địa phương</w:t>
            </w:r>
          </w:p>
        </w:tc>
        <w:tc>
          <w:tcPr>
            <w:tcW w:w="567" w:type="dxa"/>
            <w:vAlign w:val="center"/>
          </w:tcPr>
          <w:p w14:paraId="4A13ABC9" w14:textId="3E27F889" w:rsidR="00825BBA" w:rsidRPr="00C56F78" w:rsidRDefault="00825BBA" w:rsidP="00825BBA">
            <w:pPr>
              <w:widowControl w:val="0"/>
              <w:ind w:left="-110" w:right="-103"/>
              <w:jc w:val="center"/>
              <w:rPr>
                <w:sz w:val="20"/>
                <w:szCs w:val="20"/>
              </w:rPr>
            </w:pPr>
            <w:r w:rsidRPr="00C56F78">
              <w:rPr>
                <w:sz w:val="20"/>
                <w:szCs w:val="20"/>
              </w:rPr>
              <w:t xml:space="preserve">Chỉ định thầu rút gọn </w:t>
            </w:r>
          </w:p>
        </w:tc>
        <w:tc>
          <w:tcPr>
            <w:tcW w:w="709" w:type="dxa"/>
            <w:vAlign w:val="center"/>
          </w:tcPr>
          <w:p w14:paraId="6FB2280A" w14:textId="77777777" w:rsidR="00825BBA" w:rsidRPr="00C56F78" w:rsidRDefault="00825BBA" w:rsidP="00825BBA">
            <w:pPr>
              <w:widowControl w:val="0"/>
              <w:jc w:val="center"/>
              <w:rPr>
                <w:sz w:val="20"/>
                <w:szCs w:val="20"/>
              </w:rPr>
            </w:pPr>
          </w:p>
        </w:tc>
        <w:tc>
          <w:tcPr>
            <w:tcW w:w="567" w:type="dxa"/>
            <w:vAlign w:val="center"/>
          </w:tcPr>
          <w:p w14:paraId="20B708A9" w14:textId="1E7676B0" w:rsidR="00825BBA" w:rsidRPr="00C56F78" w:rsidRDefault="00825BBA" w:rsidP="00825BBA">
            <w:pPr>
              <w:widowControl w:val="0"/>
              <w:ind w:left="-102" w:right="-111"/>
              <w:jc w:val="center"/>
              <w:rPr>
                <w:sz w:val="20"/>
                <w:szCs w:val="20"/>
              </w:rPr>
            </w:pPr>
            <w:r w:rsidRPr="00C56F78">
              <w:rPr>
                <w:sz w:val="20"/>
                <w:szCs w:val="20"/>
              </w:rPr>
              <w:t>Năm 20</w:t>
            </w:r>
            <w:r>
              <w:rPr>
                <w:sz w:val="20"/>
                <w:szCs w:val="20"/>
              </w:rPr>
              <w:t>26</w:t>
            </w:r>
          </w:p>
        </w:tc>
        <w:tc>
          <w:tcPr>
            <w:tcW w:w="709" w:type="dxa"/>
            <w:vAlign w:val="center"/>
          </w:tcPr>
          <w:p w14:paraId="28D40D25" w14:textId="41B40C63" w:rsidR="00825BBA" w:rsidRPr="00C56F78" w:rsidRDefault="00825BBA" w:rsidP="00825BBA">
            <w:pPr>
              <w:widowControl w:val="0"/>
              <w:ind w:left="-113" w:right="-114"/>
              <w:jc w:val="center"/>
              <w:rPr>
                <w:sz w:val="20"/>
                <w:szCs w:val="20"/>
              </w:rPr>
            </w:pPr>
            <w:r w:rsidRPr="00C56F78">
              <w:rPr>
                <w:sz w:val="20"/>
                <w:szCs w:val="20"/>
              </w:rPr>
              <w:t>Quý I, năm 20</w:t>
            </w:r>
            <w:r>
              <w:rPr>
                <w:sz w:val="20"/>
                <w:szCs w:val="20"/>
              </w:rPr>
              <w:t>26</w:t>
            </w:r>
          </w:p>
        </w:tc>
        <w:tc>
          <w:tcPr>
            <w:tcW w:w="567" w:type="dxa"/>
            <w:vAlign w:val="center"/>
          </w:tcPr>
          <w:p w14:paraId="6A08FE6F" w14:textId="334C12A0" w:rsidR="00825BBA" w:rsidRPr="00C56F78" w:rsidRDefault="00825BBA" w:rsidP="00825BBA">
            <w:pPr>
              <w:widowControl w:val="0"/>
              <w:ind w:left="-110" w:right="-111"/>
              <w:jc w:val="center"/>
              <w:rPr>
                <w:sz w:val="20"/>
                <w:szCs w:val="20"/>
              </w:rPr>
            </w:pPr>
            <w:r w:rsidRPr="00C56F78">
              <w:rPr>
                <w:sz w:val="20"/>
                <w:szCs w:val="20"/>
              </w:rPr>
              <w:t>Trọn gói</w:t>
            </w:r>
          </w:p>
        </w:tc>
        <w:tc>
          <w:tcPr>
            <w:tcW w:w="567" w:type="dxa"/>
            <w:vAlign w:val="center"/>
          </w:tcPr>
          <w:p w14:paraId="7615D8CA" w14:textId="087343BE" w:rsidR="00825BBA" w:rsidRPr="00C56F78" w:rsidRDefault="00825BBA" w:rsidP="00825BBA">
            <w:pPr>
              <w:widowControl w:val="0"/>
              <w:ind w:left="-113" w:right="-115"/>
              <w:jc w:val="center"/>
              <w:rPr>
                <w:sz w:val="20"/>
                <w:szCs w:val="20"/>
              </w:rPr>
            </w:pPr>
            <w:r w:rsidRPr="00C56F78">
              <w:rPr>
                <w:sz w:val="20"/>
                <w:szCs w:val="20"/>
              </w:rPr>
              <w:t>Năm 20</w:t>
            </w:r>
            <w:r>
              <w:rPr>
                <w:sz w:val="20"/>
                <w:szCs w:val="20"/>
              </w:rPr>
              <w:t>26</w:t>
            </w:r>
            <w:r w:rsidRPr="00C56F78">
              <w:rPr>
                <w:sz w:val="20"/>
                <w:szCs w:val="20"/>
              </w:rPr>
              <w:t xml:space="preserve"> </w:t>
            </w:r>
          </w:p>
        </w:tc>
        <w:tc>
          <w:tcPr>
            <w:tcW w:w="567" w:type="dxa"/>
            <w:vAlign w:val="center"/>
          </w:tcPr>
          <w:p w14:paraId="3F2AAFE0" w14:textId="48FA8BAB" w:rsidR="00825BBA" w:rsidRPr="00C56F78" w:rsidRDefault="00825BBA" w:rsidP="00825BBA">
            <w:pPr>
              <w:widowControl w:val="0"/>
              <w:ind w:left="-102" w:right="-111"/>
              <w:jc w:val="center"/>
              <w:rPr>
                <w:sz w:val="20"/>
                <w:szCs w:val="20"/>
              </w:rPr>
            </w:pPr>
            <w:r w:rsidRPr="00C56F78">
              <w:rPr>
                <w:sz w:val="20"/>
                <w:szCs w:val="20"/>
              </w:rPr>
              <w:t>Không có</w:t>
            </w:r>
          </w:p>
        </w:tc>
        <w:tc>
          <w:tcPr>
            <w:tcW w:w="567" w:type="dxa"/>
            <w:vAlign w:val="center"/>
          </w:tcPr>
          <w:p w14:paraId="63A9ECD4" w14:textId="4ECCE913" w:rsidR="00825BBA" w:rsidRPr="00C56F78" w:rsidRDefault="00825BBA" w:rsidP="00825BBA">
            <w:pPr>
              <w:widowControl w:val="0"/>
              <w:ind w:left="-92" w:right="-105"/>
              <w:jc w:val="center"/>
              <w:rPr>
                <w:sz w:val="20"/>
                <w:szCs w:val="20"/>
              </w:rPr>
            </w:pPr>
            <w:r w:rsidRPr="00C56F78">
              <w:rPr>
                <w:sz w:val="20"/>
                <w:szCs w:val="20"/>
              </w:rPr>
              <w:t>Không có</w:t>
            </w:r>
          </w:p>
        </w:tc>
      </w:tr>
      <w:tr w:rsidR="00755B1C" w:rsidRPr="00241FDC" w14:paraId="718EB476" w14:textId="77777777" w:rsidTr="0076443D">
        <w:trPr>
          <w:trHeight w:val="469"/>
        </w:trPr>
        <w:tc>
          <w:tcPr>
            <w:tcW w:w="426" w:type="dxa"/>
            <w:vAlign w:val="center"/>
          </w:tcPr>
          <w:p w14:paraId="2AB27FFA" w14:textId="77777777" w:rsidR="00755B1C" w:rsidRPr="00241FDC" w:rsidRDefault="00755B1C" w:rsidP="00755B1C">
            <w:pPr>
              <w:widowControl w:val="0"/>
              <w:jc w:val="center"/>
              <w:rPr>
                <w:sz w:val="20"/>
                <w:szCs w:val="20"/>
              </w:rPr>
            </w:pPr>
          </w:p>
        </w:tc>
        <w:tc>
          <w:tcPr>
            <w:tcW w:w="3118" w:type="dxa"/>
            <w:gridSpan w:val="3"/>
            <w:vAlign w:val="center"/>
          </w:tcPr>
          <w:p w14:paraId="1CE46D11" w14:textId="77777777" w:rsidR="00755B1C" w:rsidRPr="00241FDC" w:rsidRDefault="00755B1C" w:rsidP="00755B1C">
            <w:pPr>
              <w:widowControl w:val="0"/>
              <w:ind w:left="-103" w:right="-102"/>
              <w:jc w:val="center"/>
              <w:rPr>
                <w:b/>
                <w:bCs/>
                <w:sz w:val="20"/>
                <w:szCs w:val="20"/>
              </w:rPr>
            </w:pPr>
            <w:r w:rsidRPr="00241FDC">
              <w:rPr>
                <w:b/>
                <w:bCs/>
                <w:sz w:val="20"/>
                <w:szCs w:val="20"/>
              </w:rPr>
              <w:t>TỔNG CỘNG</w:t>
            </w:r>
          </w:p>
        </w:tc>
        <w:tc>
          <w:tcPr>
            <w:tcW w:w="1276" w:type="dxa"/>
            <w:vAlign w:val="center"/>
          </w:tcPr>
          <w:p w14:paraId="0238F773" w14:textId="2BB35D05" w:rsidR="00755B1C" w:rsidRPr="00241FDC" w:rsidRDefault="004E4FD7" w:rsidP="00755B1C">
            <w:pPr>
              <w:widowControl w:val="0"/>
              <w:ind w:left="-94" w:right="-114"/>
              <w:jc w:val="center"/>
              <w:rPr>
                <w:b/>
                <w:bCs/>
                <w:sz w:val="20"/>
                <w:szCs w:val="20"/>
              </w:rPr>
            </w:pPr>
            <w:r>
              <w:rPr>
                <w:b/>
                <w:bCs/>
                <w:sz w:val="20"/>
                <w:szCs w:val="20"/>
              </w:rPr>
              <w:t>47</w:t>
            </w:r>
            <w:r w:rsidR="00755B1C" w:rsidRPr="00241FDC">
              <w:rPr>
                <w:b/>
                <w:bCs/>
                <w:sz w:val="20"/>
                <w:szCs w:val="20"/>
              </w:rPr>
              <w:t>0.000.000</w:t>
            </w:r>
          </w:p>
        </w:tc>
        <w:tc>
          <w:tcPr>
            <w:tcW w:w="709" w:type="dxa"/>
            <w:vAlign w:val="center"/>
          </w:tcPr>
          <w:p w14:paraId="5E79BB2F" w14:textId="77777777" w:rsidR="00755B1C" w:rsidRPr="00241FDC" w:rsidRDefault="00755B1C" w:rsidP="00755B1C">
            <w:pPr>
              <w:widowControl w:val="0"/>
              <w:ind w:left="-105" w:right="-114"/>
              <w:jc w:val="center"/>
              <w:rPr>
                <w:sz w:val="20"/>
                <w:szCs w:val="20"/>
              </w:rPr>
            </w:pPr>
          </w:p>
        </w:tc>
        <w:tc>
          <w:tcPr>
            <w:tcW w:w="567" w:type="dxa"/>
            <w:vAlign w:val="center"/>
          </w:tcPr>
          <w:p w14:paraId="7F0EF40E" w14:textId="77777777" w:rsidR="00755B1C" w:rsidRPr="00241FDC" w:rsidRDefault="00755B1C" w:rsidP="00755B1C">
            <w:pPr>
              <w:widowControl w:val="0"/>
              <w:ind w:left="-110" w:right="-103"/>
              <w:jc w:val="center"/>
              <w:rPr>
                <w:sz w:val="20"/>
                <w:szCs w:val="20"/>
              </w:rPr>
            </w:pPr>
          </w:p>
        </w:tc>
        <w:tc>
          <w:tcPr>
            <w:tcW w:w="709" w:type="dxa"/>
            <w:vAlign w:val="center"/>
          </w:tcPr>
          <w:p w14:paraId="7BB5C933" w14:textId="77777777" w:rsidR="00755B1C" w:rsidRPr="00241FDC" w:rsidRDefault="00755B1C" w:rsidP="00755B1C">
            <w:pPr>
              <w:widowControl w:val="0"/>
              <w:jc w:val="center"/>
              <w:rPr>
                <w:sz w:val="20"/>
                <w:szCs w:val="20"/>
              </w:rPr>
            </w:pPr>
          </w:p>
        </w:tc>
        <w:tc>
          <w:tcPr>
            <w:tcW w:w="567" w:type="dxa"/>
            <w:vAlign w:val="center"/>
          </w:tcPr>
          <w:p w14:paraId="07F49D25" w14:textId="77777777" w:rsidR="00755B1C" w:rsidRPr="00241FDC" w:rsidRDefault="00755B1C" w:rsidP="00755B1C">
            <w:pPr>
              <w:widowControl w:val="0"/>
              <w:ind w:left="-102" w:right="-111"/>
              <w:jc w:val="center"/>
              <w:rPr>
                <w:sz w:val="20"/>
                <w:szCs w:val="20"/>
              </w:rPr>
            </w:pPr>
          </w:p>
        </w:tc>
        <w:tc>
          <w:tcPr>
            <w:tcW w:w="709" w:type="dxa"/>
            <w:vAlign w:val="center"/>
          </w:tcPr>
          <w:p w14:paraId="4E3D5268" w14:textId="77777777" w:rsidR="00755B1C" w:rsidRPr="00241FDC" w:rsidRDefault="00755B1C" w:rsidP="00755B1C">
            <w:pPr>
              <w:widowControl w:val="0"/>
              <w:ind w:left="-113" w:right="-114"/>
              <w:jc w:val="center"/>
              <w:rPr>
                <w:sz w:val="20"/>
                <w:szCs w:val="20"/>
              </w:rPr>
            </w:pPr>
          </w:p>
        </w:tc>
        <w:tc>
          <w:tcPr>
            <w:tcW w:w="567" w:type="dxa"/>
            <w:vAlign w:val="center"/>
          </w:tcPr>
          <w:p w14:paraId="218F41F1" w14:textId="77777777" w:rsidR="00755B1C" w:rsidRPr="00241FDC" w:rsidRDefault="00755B1C" w:rsidP="00755B1C">
            <w:pPr>
              <w:widowControl w:val="0"/>
              <w:ind w:left="-110" w:right="-111"/>
              <w:jc w:val="center"/>
              <w:rPr>
                <w:sz w:val="20"/>
                <w:szCs w:val="20"/>
              </w:rPr>
            </w:pPr>
          </w:p>
        </w:tc>
        <w:tc>
          <w:tcPr>
            <w:tcW w:w="567" w:type="dxa"/>
            <w:vAlign w:val="center"/>
          </w:tcPr>
          <w:p w14:paraId="0FE16C15" w14:textId="77777777" w:rsidR="00755B1C" w:rsidRPr="00241FDC" w:rsidRDefault="00755B1C" w:rsidP="00755B1C">
            <w:pPr>
              <w:widowControl w:val="0"/>
              <w:ind w:left="-113" w:right="-115"/>
              <w:jc w:val="center"/>
              <w:rPr>
                <w:sz w:val="20"/>
                <w:szCs w:val="20"/>
              </w:rPr>
            </w:pPr>
          </w:p>
        </w:tc>
        <w:tc>
          <w:tcPr>
            <w:tcW w:w="567" w:type="dxa"/>
            <w:vAlign w:val="center"/>
          </w:tcPr>
          <w:p w14:paraId="55FC1794" w14:textId="77777777" w:rsidR="00755B1C" w:rsidRPr="00241FDC" w:rsidRDefault="00755B1C" w:rsidP="00755B1C">
            <w:pPr>
              <w:widowControl w:val="0"/>
              <w:ind w:left="-102" w:right="-111"/>
              <w:jc w:val="center"/>
              <w:rPr>
                <w:sz w:val="20"/>
                <w:szCs w:val="20"/>
              </w:rPr>
            </w:pPr>
          </w:p>
        </w:tc>
        <w:tc>
          <w:tcPr>
            <w:tcW w:w="567" w:type="dxa"/>
            <w:vAlign w:val="center"/>
          </w:tcPr>
          <w:p w14:paraId="43215A36" w14:textId="77777777" w:rsidR="00755B1C" w:rsidRPr="00241FDC" w:rsidRDefault="00755B1C" w:rsidP="00755B1C">
            <w:pPr>
              <w:widowControl w:val="0"/>
              <w:ind w:left="-92" w:right="-105"/>
              <w:jc w:val="center"/>
              <w:rPr>
                <w:sz w:val="20"/>
                <w:szCs w:val="20"/>
              </w:rPr>
            </w:pPr>
          </w:p>
        </w:tc>
      </w:tr>
    </w:tbl>
    <w:p w14:paraId="0AAE13D3" w14:textId="77777777" w:rsidR="00731B94" w:rsidRDefault="00731B94" w:rsidP="00731B94">
      <w:pPr>
        <w:tabs>
          <w:tab w:val="left" w:pos="294"/>
        </w:tabs>
        <w:jc w:val="both"/>
        <w:rPr>
          <w:bCs/>
          <w:sz w:val="26"/>
          <w:szCs w:val="26"/>
        </w:rPr>
      </w:pPr>
    </w:p>
    <w:p w14:paraId="533B29FE" w14:textId="77777777" w:rsidR="00731B94" w:rsidRPr="00241FDC" w:rsidRDefault="00731B94" w:rsidP="00731B94">
      <w:pPr>
        <w:tabs>
          <w:tab w:val="left" w:pos="294"/>
        </w:tabs>
        <w:spacing w:before="120"/>
        <w:ind w:firstLine="720"/>
        <w:rPr>
          <w:b/>
          <w:bCs/>
          <w:sz w:val="28"/>
          <w:szCs w:val="28"/>
        </w:rPr>
      </w:pPr>
      <w:r w:rsidRPr="00241FDC">
        <w:rPr>
          <w:b/>
          <w:bCs/>
          <w:sz w:val="28"/>
          <w:szCs w:val="28"/>
        </w:rPr>
        <w:t>2. Giải trình nội dung kế hoạch lựa chọn nhà thầu:</w:t>
      </w:r>
    </w:p>
    <w:p w14:paraId="10B66E94" w14:textId="0777BECC" w:rsidR="00C56F78" w:rsidRPr="00C56F78" w:rsidRDefault="00C56F78" w:rsidP="00C56F78">
      <w:pPr>
        <w:spacing w:before="120"/>
        <w:ind w:firstLine="720"/>
        <w:jc w:val="both"/>
        <w:rPr>
          <w:sz w:val="28"/>
          <w:szCs w:val="28"/>
          <w:lang w:val="pt-BR"/>
        </w:rPr>
      </w:pPr>
      <w:r w:rsidRPr="00C56F78">
        <w:rPr>
          <w:i/>
          <w:iCs/>
          <w:sz w:val="28"/>
          <w:szCs w:val="28"/>
          <w:lang w:val="pt-BR"/>
        </w:rPr>
        <w:t xml:space="preserve"> Cơ sở phân chia các gói thầu:</w:t>
      </w:r>
      <w:r w:rsidRPr="00C56F78">
        <w:rPr>
          <w:sz w:val="28"/>
          <w:szCs w:val="28"/>
          <w:lang w:val="pt-BR"/>
        </w:rPr>
        <w:t xml:space="preserve"> </w:t>
      </w:r>
    </w:p>
    <w:p w14:paraId="41BCDCA3" w14:textId="7402F8FD" w:rsidR="00C56F78" w:rsidRPr="00C56F78" w:rsidRDefault="00C56F78" w:rsidP="00C56F78">
      <w:pPr>
        <w:spacing w:before="120"/>
        <w:ind w:firstLine="720"/>
        <w:jc w:val="both"/>
        <w:rPr>
          <w:sz w:val="28"/>
          <w:szCs w:val="28"/>
          <w:lang w:val="pt-BR"/>
        </w:rPr>
      </w:pPr>
      <w:r w:rsidRPr="00C56F78">
        <w:rPr>
          <w:sz w:val="28"/>
          <w:szCs w:val="28"/>
          <w:lang w:val="pt-BR"/>
        </w:rPr>
        <w:t>Việc phân chia dự toán thành 0</w:t>
      </w:r>
      <w:r w:rsidR="00C75E95">
        <w:rPr>
          <w:sz w:val="28"/>
          <w:szCs w:val="28"/>
          <w:lang w:val="pt-BR"/>
        </w:rPr>
        <w:t>2</w:t>
      </w:r>
      <w:r w:rsidRPr="00C56F78">
        <w:rPr>
          <w:sz w:val="28"/>
          <w:szCs w:val="28"/>
          <w:lang w:val="pt-BR"/>
        </w:rPr>
        <w:t xml:space="preserve"> gói thầu căn cứ vào nội dung dự toán, tính chất của công việc, trình tự thực hiện theo thời gian và theo các nguyên tắc sau:</w:t>
      </w:r>
    </w:p>
    <w:p w14:paraId="05692DE3" w14:textId="77777777" w:rsidR="00C56F78" w:rsidRPr="00C56F78" w:rsidRDefault="00C56F78" w:rsidP="00C56F78">
      <w:pPr>
        <w:spacing w:before="120"/>
        <w:ind w:firstLine="720"/>
        <w:jc w:val="both"/>
        <w:rPr>
          <w:sz w:val="28"/>
          <w:szCs w:val="28"/>
          <w:lang w:val="pt-BR"/>
        </w:rPr>
      </w:pPr>
      <w:r w:rsidRPr="00C56F78">
        <w:rPr>
          <w:sz w:val="28"/>
          <w:szCs w:val="28"/>
          <w:lang w:val="pt-BR"/>
        </w:rPr>
        <w:t>+ Đảm bảo tính đồng bộ về mặt kỹ thuật và công nghệ của dự toán, không được chia công việc của dự toán thành các gói thầu quá nhỏ, làm mất sự thống nhất, đồng bộ về kỹ thuật và công nghệ;</w:t>
      </w:r>
    </w:p>
    <w:p w14:paraId="2F121AAF" w14:textId="77777777" w:rsidR="00C56F78" w:rsidRPr="00C56F78" w:rsidRDefault="00C56F78" w:rsidP="00C56F78">
      <w:pPr>
        <w:spacing w:before="120"/>
        <w:ind w:firstLine="720"/>
        <w:jc w:val="both"/>
        <w:rPr>
          <w:sz w:val="28"/>
          <w:szCs w:val="28"/>
          <w:lang w:val="pt-BR"/>
        </w:rPr>
      </w:pPr>
      <w:r w:rsidRPr="00C56F78">
        <w:rPr>
          <w:sz w:val="28"/>
          <w:szCs w:val="28"/>
          <w:lang w:val="pt-BR"/>
        </w:rPr>
        <w:t>+ Đảm bảo tiến độ thực hiện dự toán;</w:t>
      </w:r>
    </w:p>
    <w:p w14:paraId="64966E69" w14:textId="77777777" w:rsidR="00C56F78" w:rsidRPr="00C56F78" w:rsidRDefault="00C56F78" w:rsidP="00C56F78">
      <w:pPr>
        <w:spacing w:before="120"/>
        <w:ind w:firstLine="720"/>
        <w:jc w:val="both"/>
        <w:rPr>
          <w:sz w:val="28"/>
          <w:szCs w:val="28"/>
          <w:lang w:val="pt-BR"/>
        </w:rPr>
      </w:pPr>
      <w:r w:rsidRPr="00C56F78">
        <w:rPr>
          <w:sz w:val="28"/>
          <w:szCs w:val="28"/>
          <w:lang w:val="pt-BR"/>
        </w:rPr>
        <w:t>+ Đảm bảo quy mô hợp lý: Phù hợp với điều kiện của dự toán, năng lực của các nhà thầu ở thời điểm hiện tại và phù hợp với sự phát triển của thị trường trong nước...;</w:t>
      </w:r>
    </w:p>
    <w:p w14:paraId="7A168CE1" w14:textId="77777777" w:rsidR="00C56F78" w:rsidRPr="00C56F78" w:rsidRDefault="00C56F78" w:rsidP="00C56F78">
      <w:pPr>
        <w:spacing w:before="120"/>
        <w:ind w:firstLine="720"/>
        <w:jc w:val="both"/>
        <w:rPr>
          <w:sz w:val="28"/>
          <w:szCs w:val="28"/>
          <w:lang w:val="pt-BR"/>
        </w:rPr>
      </w:pPr>
      <w:r w:rsidRPr="00C56F78">
        <w:rPr>
          <w:sz w:val="28"/>
          <w:szCs w:val="28"/>
          <w:lang w:val="pt-BR"/>
        </w:rPr>
        <w:t>+ Việc phân chia gói thầu căn cứ tính chất và thời gian, địa điểm thực hiện công việc.</w:t>
      </w:r>
    </w:p>
    <w:p w14:paraId="4E2792AB" w14:textId="77777777" w:rsidR="00C56F78" w:rsidRDefault="00C56F78" w:rsidP="00C56F78">
      <w:pPr>
        <w:spacing w:before="120"/>
        <w:ind w:firstLine="720"/>
        <w:jc w:val="both"/>
        <w:rPr>
          <w:iCs/>
          <w:sz w:val="28"/>
          <w:szCs w:val="28"/>
          <w:lang w:val="pt-BR"/>
        </w:rPr>
      </w:pPr>
      <w:r w:rsidRPr="00C56F78">
        <w:rPr>
          <w:i/>
          <w:iCs/>
          <w:sz w:val="28"/>
          <w:szCs w:val="28"/>
          <w:lang w:val="pt-BR"/>
        </w:rPr>
        <w:t xml:space="preserve">b) Giá gói thầu: </w:t>
      </w:r>
      <w:bookmarkStart w:id="3" w:name="_Hlk153185853"/>
      <w:r w:rsidRPr="00C56F78">
        <w:rPr>
          <w:sz w:val="28"/>
          <w:szCs w:val="28"/>
          <w:lang w:val="pt-BR"/>
        </w:rPr>
        <w:t xml:space="preserve">Căn cứ dự toán được duyệt theo điểm a, Khoản 2, Điều 16 </w:t>
      </w:r>
      <w:r w:rsidRPr="00C56F78">
        <w:rPr>
          <w:iCs/>
          <w:sz w:val="28"/>
          <w:szCs w:val="28"/>
          <w:lang w:val="it-IT"/>
        </w:rPr>
        <w:t xml:space="preserve">NĐ </w:t>
      </w:r>
      <w:r w:rsidRPr="00C56F78">
        <w:rPr>
          <w:iCs/>
          <w:sz w:val="28"/>
          <w:szCs w:val="28"/>
          <w:lang w:val="pt-BR"/>
        </w:rPr>
        <w:t>24/2024/NĐ-CP ngày 27/02/2024. Và hạn mức tư vấn được quy định tại Nghị định số 115/2024/NĐ-CP của Chính phủ: Quy định chi tiết một số điều và biện pháp thi hành Luật Đấu thầu về lựa chọn nhà đầu tư thực hiện dự án đầu tư có sử dụng đất; nội dung trình dự toán theo file đính kèm tờ trình này</w:t>
      </w:r>
    </w:p>
    <w:p w14:paraId="146F131F" w14:textId="1CFF35EB" w:rsidR="00522F09" w:rsidRPr="00522F09" w:rsidRDefault="00522F09" w:rsidP="008217BD">
      <w:pPr>
        <w:spacing w:before="120"/>
        <w:ind w:firstLine="720"/>
        <w:jc w:val="both"/>
        <w:rPr>
          <w:sz w:val="28"/>
          <w:szCs w:val="28"/>
          <w:lang w:val="pt-BR"/>
        </w:rPr>
      </w:pPr>
      <w:r>
        <w:rPr>
          <w:sz w:val="28"/>
          <w:szCs w:val="28"/>
          <w:lang w:val="pt-BR"/>
        </w:rPr>
        <w:t xml:space="preserve">+ Gói thầu </w:t>
      </w:r>
      <w:r w:rsidRPr="00522F09">
        <w:rPr>
          <w:sz w:val="28"/>
          <w:szCs w:val="28"/>
          <w:lang w:val="pt-BR"/>
        </w:rPr>
        <w:t>Lập hồ sơ mời thầu và đánh giá hồ sơ dự thầu lựa chọn nhà đầu tư</w:t>
      </w:r>
      <w:r>
        <w:rPr>
          <w:sz w:val="28"/>
          <w:szCs w:val="28"/>
          <w:lang w:val="pt-BR"/>
        </w:rPr>
        <w:t xml:space="preserve">: </w:t>
      </w:r>
      <w:r w:rsidRPr="00522F09">
        <w:rPr>
          <w:sz w:val="28"/>
          <w:szCs w:val="28"/>
          <w:lang w:val="pt-BR"/>
        </w:rPr>
        <w:t>Căn cứ điểm a khoản 1 Điều 7 nghị định 115/2024/NĐ-CP “ Chi phí lập hồ sơ mời quan tâm, hồ sơ mời thầu được tính bằng 0,05% tổng vốn đầu tư nhưng không quá 200.000.000 (hai trăm triệu) đồng”. Căn cứ điểm c khoản 1 Điều 7 nghị định 115/2024/NĐ-CP “ Chi phí đánh giá hồ sơ đăng ký thực hiện dự án, hồ sơ dự thầu được tính bằng 0,03% tổng vốn đầu tư nhưng không quá 200.000.000 (hai trăm triệu) đồng;</w:t>
      </w:r>
      <w:r w:rsidR="008217BD" w:rsidRPr="008217BD">
        <w:rPr>
          <w:iCs/>
          <w:sz w:val="28"/>
          <w:szCs w:val="28"/>
          <w:lang w:val="pt-BR"/>
        </w:rPr>
        <w:t xml:space="preserve"> </w:t>
      </w:r>
      <w:r w:rsidR="008217BD" w:rsidRPr="00C56F78">
        <w:rPr>
          <w:iCs/>
          <w:sz w:val="28"/>
          <w:szCs w:val="28"/>
          <w:lang w:val="pt-BR"/>
        </w:rPr>
        <w:t>nội dung trình dự toán theo file đính kèm tờ trình này</w:t>
      </w:r>
    </w:p>
    <w:p w14:paraId="017CABED" w14:textId="0EC690A6" w:rsidR="008217BD" w:rsidRPr="00522F09" w:rsidRDefault="008217BD" w:rsidP="008217BD">
      <w:pPr>
        <w:spacing w:before="120"/>
        <w:ind w:firstLine="720"/>
        <w:jc w:val="both"/>
        <w:rPr>
          <w:sz w:val="28"/>
          <w:szCs w:val="28"/>
          <w:lang w:val="pt-BR"/>
        </w:rPr>
      </w:pPr>
      <w:r>
        <w:rPr>
          <w:sz w:val="28"/>
          <w:szCs w:val="28"/>
          <w:lang w:val="pt-BR"/>
        </w:rPr>
        <w:t xml:space="preserve">+ Gói thầu tư vấn </w:t>
      </w:r>
      <w:r w:rsidRPr="00522F09">
        <w:rPr>
          <w:sz w:val="28"/>
          <w:szCs w:val="28"/>
          <w:lang w:val="pt-BR"/>
        </w:rPr>
        <w:t>thẩm định hồ sơ mời thầu lựa chọn nhà đầu tư</w:t>
      </w:r>
      <w:r>
        <w:rPr>
          <w:sz w:val="28"/>
          <w:szCs w:val="28"/>
          <w:lang w:val="pt-BR"/>
        </w:rPr>
        <w:t xml:space="preserve">: </w:t>
      </w:r>
      <w:r w:rsidRPr="008217BD">
        <w:rPr>
          <w:sz w:val="28"/>
          <w:szCs w:val="28"/>
          <w:lang w:val="pt-BR"/>
        </w:rPr>
        <w:t xml:space="preserve">Căn cứ điểm b khoản 1 Điều 7 nghị định 115/2024/NĐ-CP “ Chi phí thẩm định đối với từng nội dung của hồ sơ mời thầu, kết quả lựa chọn nhà đầu tư được tính bằng </w:t>
      </w:r>
      <w:r w:rsidRPr="008217BD">
        <w:rPr>
          <w:sz w:val="28"/>
          <w:szCs w:val="28"/>
          <w:lang w:val="pt-BR"/>
        </w:rPr>
        <w:lastRenderedPageBreak/>
        <w:t>0,02% tổng vốn đầu tư nhưng không quá 100.000.000 (một trăm triệu) đồng”.</w:t>
      </w:r>
      <w:r w:rsidRPr="00522F09">
        <w:rPr>
          <w:sz w:val="28"/>
          <w:szCs w:val="28"/>
          <w:lang w:val="pt-BR"/>
        </w:rPr>
        <w:t>;</w:t>
      </w:r>
      <w:r w:rsidRPr="008217BD">
        <w:rPr>
          <w:iCs/>
          <w:sz w:val="28"/>
          <w:szCs w:val="28"/>
          <w:lang w:val="pt-BR"/>
        </w:rPr>
        <w:t xml:space="preserve"> </w:t>
      </w:r>
      <w:r w:rsidRPr="00C56F78">
        <w:rPr>
          <w:iCs/>
          <w:sz w:val="28"/>
          <w:szCs w:val="28"/>
          <w:lang w:val="pt-BR"/>
        </w:rPr>
        <w:t>nội dung trình dự toán theo file đính kèm tờ trình này</w:t>
      </w:r>
    </w:p>
    <w:bookmarkEnd w:id="3"/>
    <w:p w14:paraId="5F327892" w14:textId="681419D2" w:rsidR="00C56F78" w:rsidRPr="00C56F78" w:rsidRDefault="00C56F78" w:rsidP="00C56F78">
      <w:pPr>
        <w:spacing w:before="120"/>
        <w:ind w:firstLine="720"/>
        <w:jc w:val="both"/>
        <w:rPr>
          <w:sz w:val="28"/>
          <w:szCs w:val="28"/>
          <w:lang w:val="pt-BR"/>
        </w:rPr>
      </w:pPr>
      <w:r w:rsidRPr="00C56F78">
        <w:rPr>
          <w:i/>
          <w:iCs/>
          <w:sz w:val="28"/>
          <w:szCs w:val="28"/>
          <w:lang w:val="pt-BR"/>
        </w:rPr>
        <w:t>c) Nguồn vốn:</w:t>
      </w:r>
      <w:r w:rsidRPr="00C56F78">
        <w:rPr>
          <w:sz w:val="28"/>
          <w:szCs w:val="28"/>
          <w:lang w:val="pt-BR"/>
        </w:rPr>
        <w:t xml:space="preserve"> </w:t>
      </w:r>
      <w:bookmarkStart w:id="4" w:name="_Hlk153185854"/>
      <w:r w:rsidRPr="00C56F78">
        <w:rPr>
          <w:sz w:val="28"/>
          <w:szCs w:val="28"/>
          <w:lang w:val="pt-BR"/>
        </w:rPr>
        <w:t xml:space="preserve">Ngân sách </w:t>
      </w:r>
      <w:r w:rsidR="008217BD">
        <w:rPr>
          <w:sz w:val="28"/>
          <w:szCs w:val="28"/>
          <w:lang w:val="pt-BR"/>
        </w:rPr>
        <w:t>địa phương</w:t>
      </w:r>
    </w:p>
    <w:p w14:paraId="2E4859B3" w14:textId="77777777" w:rsidR="00C56F78" w:rsidRPr="00C56F78" w:rsidRDefault="00C56F78" w:rsidP="00C56F78">
      <w:pPr>
        <w:spacing w:before="120"/>
        <w:ind w:firstLine="720"/>
        <w:jc w:val="both"/>
        <w:rPr>
          <w:sz w:val="28"/>
          <w:szCs w:val="28"/>
          <w:lang w:val="pt-BR"/>
        </w:rPr>
      </w:pPr>
      <w:r w:rsidRPr="00C56F78">
        <w:rPr>
          <w:i/>
          <w:iCs/>
          <w:sz w:val="28"/>
          <w:szCs w:val="28"/>
          <w:lang w:val="pt-BR"/>
        </w:rPr>
        <w:t>d) Hình thức và phương thức lựa chọn nhà thầu:</w:t>
      </w:r>
      <w:r w:rsidRPr="00C56F78">
        <w:rPr>
          <w:sz w:val="28"/>
          <w:szCs w:val="28"/>
          <w:lang w:val="pt-BR"/>
        </w:rPr>
        <w:t xml:space="preserve"> </w:t>
      </w:r>
    </w:p>
    <w:p w14:paraId="28A5E7A5" w14:textId="49BDEAB0" w:rsidR="00C56F78" w:rsidRPr="00C56F78" w:rsidRDefault="00C56F78" w:rsidP="00385468">
      <w:pPr>
        <w:spacing w:before="120"/>
        <w:ind w:firstLine="720"/>
        <w:jc w:val="both"/>
        <w:rPr>
          <w:sz w:val="28"/>
          <w:szCs w:val="28"/>
          <w:lang w:val="pt-BR"/>
        </w:rPr>
      </w:pPr>
      <w:r w:rsidRPr="00C56F78">
        <w:rPr>
          <w:sz w:val="28"/>
          <w:szCs w:val="28"/>
          <w:lang w:val="pt-BR"/>
        </w:rPr>
        <w:t xml:space="preserve">- Hình thức lựa chọn nhà thầu: </w:t>
      </w:r>
      <w:r w:rsidR="003C568D">
        <w:rPr>
          <w:sz w:val="28"/>
          <w:szCs w:val="28"/>
          <w:lang w:val="pt-BR"/>
        </w:rPr>
        <w:t>Gói</w:t>
      </w:r>
      <w:r w:rsidR="003C568D" w:rsidRPr="003C568D">
        <w:rPr>
          <w:sz w:val="28"/>
          <w:szCs w:val="28"/>
          <w:lang w:val="pt-BR"/>
        </w:rPr>
        <w:t xml:space="preserve"> thầu thuộc dự toán mua sắm không hình thành dự án: giá gói thầu không quá 500 triệu đồng</w:t>
      </w:r>
      <w:r w:rsidRPr="00C56F78">
        <w:rPr>
          <w:sz w:val="28"/>
          <w:szCs w:val="28"/>
          <w:lang w:val="pt-BR"/>
        </w:rPr>
        <w:t xml:space="preserve"> Áp dụng hình thức chỉ định thầu rút gọn theo quy định</w:t>
      </w:r>
      <w:r w:rsidRPr="00C56F78">
        <w:rPr>
          <w:sz w:val="28"/>
          <w:szCs w:val="28"/>
          <w:lang w:val="it-IT"/>
        </w:rPr>
        <w:t xml:space="preserve"> tại điểm m khoản 1 Điều 23 luât đấu thầu </w:t>
      </w:r>
      <w:r w:rsidRPr="00C56F78">
        <w:rPr>
          <w:iCs/>
          <w:sz w:val="28"/>
          <w:szCs w:val="28"/>
          <w:lang w:val="pt-BR"/>
        </w:rPr>
        <w:t>22/2023/QH15 ngày 23/6/2023</w:t>
      </w:r>
      <w:r w:rsidR="00385468">
        <w:rPr>
          <w:iCs/>
          <w:sz w:val="28"/>
          <w:szCs w:val="28"/>
          <w:lang w:val="pt-BR"/>
        </w:rPr>
        <w:t>;</w:t>
      </w:r>
      <w:r w:rsidRPr="00C56F78">
        <w:rPr>
          <w:sz w:val="28"/>
          <w:szCs w:val="28"/>
          <w:lang w:val="pt-BR"/>
        </w:rPr>
        <w:t xml:space="preserve"> </w:t>
      </w:r>
      <w:r w:rsidR="00385468" w:rsidRPr="00385468">
        <w:rPr>
          <w:sz w:val="28"/>
          <w:szCs w:val="28"/>
          <w:lang w:val="pt-BR"/>
        </w:rPr>
        <w:t>Điểm c khoản 1 Điều 4 Luật số 57/2024/QH15 ngày 29/11/2024 (Luật sửa đổi, bổ sung một số điều của Luật Quy hoạch, Luật Đầu tư, Luật Đầu tư theo phương thức đối tác công tư và Luật Đấu thầu);</w:t>
      </w:r>
      <w:r w:rsidR="00385468">
        <w:rPr>
          <w:sz w:val="28"/>
          <w:szCs w:val="28"/>
          <w:lang w:val="pt-BR"/>
        </w:rPr>
        <w:t xml:space="preserve"> </w:t>
      </w:r>
      <w:r w:rsidR="00173DB2" w:rsidRPr="00173DB2">
        <w:rPr>
          <w:sz w:val="28"/>
          <w:szCs w:val="28"/>
          <w:lang w:val="it-IT"/>
        </w:rPr>
        <w:t>Khoản 4 Điều 78 và Điều 80 Nghị định số 214/2025/NĐ-CP của Chính phủ</w:t>
      </w:r>
    </w:p>
    <w:p w14:paraId="7FB46095" w14:textId="6EED93F0" w:rsidR="00C56F78" w:rsidRPr="00C56F78" w:rsidRDefault="00C56F78" w:rsidP="00C56F78">
      <w:pPr>
        <w:spacing w:before="120"/>
        <w:ind w:firstLine="720"/>
        <w:jc w:val="both"/>
        <w:rPr>
          <w:sz w:val="28"/>
          <w:szCs w:val="28"/>
          <w:lang w:val="pt-BR"/>
        </w:rPr>
      </w:pPr>
      <w:r w:rsidRPr="00C56F78">
        <w:rPr>
          <w:sz w:val="28"/>
          <w:szCs w:val="28"/>
          <w:lang w:val="pt-BR"/>
        </w:rPr>
        <w:t xml:space="preserve">- Phương thức lựa chọn nhà thầu: Gói thầu áp dụng hình thức chỉ định thầu theo quy trình rút gọn thì không ghi nội dung này theo quy định tại ghi chú mục V mẫu số 02A </w:t>
      </w:r>
      <w:r w:rsidR="007E5B62" w:rsidRPr="007E5B62">
        <w:rPr>
          <w:sz w:val="28"/>
          <w:szCs w:val="28"/>
          <w:lang w:val="pt-BR"/>
        </w:rPr>
        <w:t>Thông tư 79/2025/TT-BTC</w:t>
      </w:r>
      <w:r w:rsidRPr="00C56F78">
        <w:rPr>
          <w:sz w:val="28"/>
          <w:szCs w:val="28"/>
          <w:lang w:val="pt-BR"/>
        </w:rPr>
        <w:t xml:space="preserve">.  </w:t>
      </w:r>
    </w:p>
    <w:p w14:paraId="45EA2472" w14:textId="5C100591" w:rsidR="00C56F78" w:rsidRPr="00C56F78" w:rsidRDefault="00C56F78" w:rsidP="00C56F78">
      <w:pPr>
        <w:spacing w:before="120"/>
        <w:ind w:firstLine="720"/>
        <w:jc w:val="both"/>
        <w:rPr>
          <w:sz w:val="28"/>
          <w:szCs w:val="28"/>
          <w:lang w:val="pt-BR"/>
        </w:rPr>
      </w:pPr>
      <w:r w:rsidRPr="00C56F78">
        <w:rPr>
          <w:i/>
          <w:iCs/>
          <w:sz w:val="28"/>
          <w:szCs w:val="28"/>
          <w:lang w:val="pt-BR"/>
        </w:rPr>
        <w:t xml:space="preserve">đ) Thời gian tổ chức lựa chọn nhà thầu: </w:t>
      </w:r>
      <w:r w:rsidRPr="00C56F78">
        <w:rPr>
          <w:iCs/>
          <w:sz w:val="28"/>
          <w:szCs w:val="28"/>
          <w:lang w:val="it-IT"/>
        </w:rPr>
        <w:t xml:space="preserve">15 ngày là số ngày tối đa tính từ ngày bắt đầu thực hiện gói thầu đến khi có kết quả lựa chọn nhà thầu, theo quy định tại </w:t>
      </w:r>
      <w:r w:rsidR="008920FD" w:rsidRPr="008920FD">
        <w:rPr>
          <w:iCs/>
          <w:sz w:val="28"/>
          <w:szCs w:val="28"/>
          <w:lang w:val="it-IT"/>
        </w:rPr>
        <w:t>Điều 80 Nghị định số 214/2025/NĐ-CP</w:t>
      </w:r>
      <w:r w:rsidR="008920FD">
        <w:rPr>
          <w:iCs/>
          <w:sz w:val="28"/>
          <w:szCs w:val="28"/>
          <w:lang w:val="it-IT"/>
        </w:rPr>
        <w:t>.</w:t>
      </w:r>
    </w:p>
    <w:p w14:paraId="42850E0B" w14:textId="5EA17418" w:rsidR="00C56F78" w:rsidRPr="00C56F78" w:rsidRDefault="00C56F78" w:rsidP="00C56F78">
      <w:pPr>
        <w:spacing w:before="120"/>
        <w:ind w:firstLine="720"/>
        <w:jc w:val="both"/>
        <w:rPr>
          <w:sz w:val="28"/>
          <w:szCs w:val="28"/>
          <w:lang w:val="pt-BR"/>
        </w:rPr>
      </w:pPr>
      <w:r w:rsidRPr="00C56F78">
        <w:rPr>
          <w:i/>
          <w:iCs/>
          <w:sz w:val="28"/>
          <w:szCs w:val="28"/>
          <w:lang w:val="pt-BR"/>
        </w:rPr>
        <w:t xml:space="preserve">e) Thời gian bắt đầu tổ chức lựa chọn nhà thầu: </w:t>
      </w:r>
      <w:bookmarkStart w:id="5" w:name="_Hlk202105914"/>
      <w:r>
        <w:rPr>
          <w:iCs/>
          <w:sz w:val="28"/>
          <w:szCs w:val="28"/>
          <w:lang w:val="pt-BR"/>
        </w:rPr>
        <w:t>Quý I</w:t>
      </w:r>
      <w:r w:rsidRPr="00C56F78">
        <w:rPr>
          <w:iCs/>
          <w:sz w:val="28"/>
          <w:szCs w:val="28"/>
          <w:lang w:val="pt-BR"/>
        </w:rPr>
        <w:t>/202</w:t>
      </w:r>
      <w:r w:rsidR="00A90FCB">
        <w:rPr>
          <w:iCs/>
          <w:sz w:val="28"/>
          <w:szCs w:val="28"/>
          <w:lang w:val="pt-BR"/>
        </w:rPr>
        <w:t>6</w:t>
      </w:r>
      <w:r w:rsidRPr="00C56F78">
        <w:rPr>
          <w:iCs/>
          <w:sz w:val="28"/>
          <w:szCs w:val="28"/>
          <w:lang w:val="pt-BR"/>
        </w:rPr>
        <w:t xml:space="preserve"> theo quy định tại khoản 5 Điều 39 Luật đấu thầu 22/2023/QH15 ngày 23/6/2023.</w:t>
      </w:r>
      <w:bookmarkEnd w:id="5"/>
    </w:p>
    <w:p w14:paraId="057893AB" w14:textId="77777777" w:rsidR="00C56F78" w:rsidRPr="00C56F78" w:rsidRDefault="00C56F78" w:rsidP="00C56F78">
      <w:pPr>
        <w:spacing w:before="120"/>
        <w:ind w:firstLine="720"/>
        <w:jc w:val="both"/>
        <w:rPr>
          <w:iCs/>
          <w:sz w:val="28"/>
          <w:szCs w:val="28"/>
          <w:lang w:val="pt-BR"/>
        </w:rPr>
      </w:pPr>
      <w:r w:rsidRPr="00C56F78">
        <w:rPr>
          <w:i/>
          <w:iCs/>
          <w:sz w:val="28"/>
          <w:szCs w:val="28"/>
          <w:lang w:val="pt-BR"/>
        </w:rPr>
        <w:t xml:space="preserve">g) Loại hợp đồng: </w:t>
      </w:r>
      <w:r w:rsidRPr="00C56F78">
        <w:rPr>
          <w:iCs/>
          <w:sz w:val="28"/>
          <w:szCs w:val="28"/>
          <w:lang w:val="pt-BR"/>
        </w:rPr>
        <w:t>Trọn gói theo Khoản 1 Điều 64 Luật đấu thầu</w:t>
      </w:r>
      <w:r w:rsidRPr="00C56F78">
        <w:rPr>
          <w:i/>
          <w:iCs/>
          <w:sz w:val="28"/>
          <w:szCs w:val="28"/>
          <w:lang w:val="pt-BR"/>
        </w:rPr>
        <w:t>.</w:t>
      </w:r>
    </w:p>
    <w:p w14:paraId="7DC5A829" w14:textId="77777777" w:rsidR="00C56F78" w:rsidRPr="00C56F78" w:rsidRDefault="00C56F78" w:rsidP="00C56F78">
      <w:pPr>
        <w:spacing w:before="120"/>
        <w:ind w:firstLine="720"/>
        <w:jc w:val="both"/>
        <w:rPr>
          <w:bCs/>
          <w:iCs/>
          <w:sz w:val="28"/>
          <w:szCs w:val="28"/>
          <w:lang w:val="pt-BR"/>
        </w:rPr>
      </w:pPr>
      <w:r w:rsidRPr="00C56F78">
        <w:rPr>
          <w:i/>
          <w:iCs/>
          <w:sz w:val="28"/>
          <w:szCs w:val="28"/>
          <w:lang w:val="pt-BR"/>
        </w:rPr>
        <w:t xml:space="preserve">h) Thời gian thực hiện gói thầu: </w:t>
      </w:r>
      <w:r w:rsidRPr="00C56F78">
        <w:rPr>
          <w:sz w:val="28"/>
          <w:szCs w:val="28"/>
          <w:lang w:val="pt-BR"/>
        </w:rPr>
        <w:t>Phù hợp với tiến độ thực hiện toàn bộ dự toán.</w:t>
      </w:r>
    </w:p>
    <w:p w14:paraId="22D13112" w14:textId="77777777" w:rsidR="00C56F78" w:rsidRPr="00C56F78" w:rsidRDefault="00C56F78" w:rsidP="00C56F78">
      <w:pPr>
        <w:spacing w:before="120"/>
        <w:ind w:firstLine="720"/>
        <w:jc w:val="both"/>
        <w:rPr>
          <w:i/>
          <w:iCs/>
          <w:sz w:val="28"/>
          <w:szCs w:val="28"/>
          <w:lang w:val="pt-BR"/>
        </w:rPr>
      </w:pPr>
      <w:r w:rsidRPr="00C56F78">
        <w:rPr>
          <w:i/>
          <w:iCs/>
          <w:sz w:val="28"/>
          <w:szCs w:val="28"/>
          <w:lang w:val="pt-BR"/>
        </w:rPr>
        <w:t xml:space="preserve">i) Tùy chọn mua thêm (nếu có): </w:t>
      </w:r>
      <w:r w:rsidRPr="00C56F78">
        <w:rPr>
          <w:iCs/>
          <w:sz w:val="28"/>
          <w:szCs w:val="28"/>
          <w:lang w:val="pt-BR"/>
        </w:rPr>
        <w:t>Không.</w:t>
      </w:r>
    </w:p>
    <w:p w14:paraId="14E861AE" w14:textId="0707A419" w:rsidR="00C56F78" w:rsidRPr="00A90FCB" w:rsidRDefault="00C56F78" w:rsidP="00A90FCB">
      <w:pPr>
        <w:spacing w:before="120"/>
        <w:ind w:firstLine="720"/>
        <w:jc w:val="both"/>
        <w:rPr>
          <w:i/>
          <w:iCs/>
          <w:sz w:val="28"/>
          <w:szCs w:val="28"/>
          <w:lang w:val="pt-BR"/>
        </w:rPr>
      </w:pPr>
      <w:r w:rsidRPr="00C56F78">
        <w:rPr>
          <w:i/>
          <w:iCs/>
          <w:sz w:val="28"/>
          <w:szCs w:val="28"/>
          <w:lang w:val="pt-BR"/>
        </w:rPr>
        <w:t xml:space="preserve">k) Giám sát hoạt động đấu thầu (nếu có): </w:t>
      </w:r>
      <w:r w:rsidRPr="00C56F78">
        <w:rPr>
          <w:iCs/>
          <w:sz w:val="28"/>
          <w:szCs w:val="28"/>
          <w:lang w:val="pt-BR"/>
        </w:rPr>
        <w:t>Không đề xuất.</w:t>
      </w:r>
      <w:bookmarkEnd w:id="4"/>
    </w:p>
    <w:p w14:paraId="44F6E3A6" w14:textId="77777777" w:rsidR="00731B94" w:rsidRPr="00FD2A82" w:rsidRDefault="00731B94" w:rsidP="00731B94">
      <w:pPr>
        <w:spacing w:after="120"/>
        <w:ind w:firstLine="720"/>
        <w:jc w:val="both"/>
        <w:rPr>
          <w:sz w:val="28"/>
          <w:szCs w:val="28"/>
          <w:lang w:val="it-IT"/>
        </w:rPr>
      </w:pPr>
      <w:r w:rsidRPr="009E5018">
        <w:rPr>
          <w:b/>
          <w:bCs/>
          <w:sz w:val="28"/>
          <w:szCs w:val="28"/>
          <w:lang w:val="nb-NO"/>
        </w:rPr>
        <w:t xml:space="preserve">V. </w:t>
      </w:r>
      <w:r w:rsidRPr="00FD2A82">
        <w:rPr>
          <w:b/>
          <w:bCs/>
          <w:sz w:val="28"/>
          <w:szCs w:val="28"/>
          <w:lang w:val="it-IT"/>
        </w:rPr>
        <w:t>Phần</w:t>
      </w:r>
      <w:r w:rsidRPr="009E5018">
        <w:rPr>
          <w:b/>
          <w:bCs/>
          <w:sz w:val="28"/>
          <w:szCs w:val="28"/>
          <w:lang w:val="nb-NO"/>
        </w:rPr>
        <w:t xml:space="preserve"> công việc chưa đủ điều kiện lập kế hoạch lựa chọn nhà thầu: </w:t>
      </w:r>
      <w:r w:rsidRPr="009E5018">
        <w:rPr>
          <w:bCs/>
          <w:sz w:val="28"/>
          <w:szCs w:val="28"/>
          <w:lang w:val="nb-NO"/>
        </w:rPr>
        <w:t>Không có</w:t>
      </w:r>
    </w:p>
    <w:p w14:paraId="4E882155" w14:textId="77777777" w:rsidR="00731B94" w:rsidRPr="009E5018" w:rsidRDefault="00731B94" w:rsidP="00731B94">
      <w:pPr>
        <w:spacing w:after="120"/>
        <w:ind w:firstLine="720"/>
        <w:jc w:val="both"/>
        <w:rPr>
          <w:b/>
          <w:bCs/>
          <w:sz w:val="28"/>
          <w:szCs w:val="28"/>
          <w:lang w:val="nb-NO"/>
        </w:rPr>
      </w:pPr>
      <w:r w:rsidRPr="009E5018">
        <w:rPr>
          <w:b/>
          <w:bCs/>
          <w:sz w:val="28"/>
          <w:szCs w:val="28"/>
          <w:lang w:val="nb-NO"/>
        </w:rPr>
        <w:t xml:space="preserve">VI. Tổng giá trị các phần công việc </w:t>
      </w:r>
    </w:p>
    <w:p w14:paraId="5773A566" w14:textId="77777777" w:rsidR="00731B94" w:rsidRPr="00FD2A82" w:rsidRDefault="00731B94" w:rsidP="00731B94">
      <w:pPr>
        <w:spacing w:line="312" w:lineRule="auto"/>
        <w:jc w:val="center"/>
        <w:rPr>
          <w:sz w:val="26"/>
          <w:szCs w:val="26"/>
          <w:lang w:val="nb-NO"/>
        </w:rPr>
      </w:pPr>
      <w:r>
        <w:rPr>
          <w:b/>
          <w:bCs/>
          <w:sz w:val="26"/>
          <w:szCs w:val="26"/>
          <w:lang w:val="nb-NO"/>
        </w:rPr>
        <w:t xml:space="preserve">                                                                                                Đơn vị tính: đồng</w:t>
      </w:r>
    </w:p>
    <w:tbl>
      <w:tblPr>
        <w:tblW w:w="8844"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817"/>
        <w:gridCol w:w="6225"/>
        <w:gridCol w:w="1802"/>
      </w:tblGrid>
      <w:tr w:rsidR="00731B94" w:rsidRPr="00241FDC" w14:paraId="35657B00" w14:textId="77777777" w:rsidTr="0076443D">
        <w:trPr>
          <w:tblHeader/>
          <w:jc w:val="center"/>
        </w:trPr>
        <w:tc>
          <w:tcPr>
            <w:tcW w:w="817" w:type="dxa"/>
            <w:tcBorders>
              <w:top w:val="single" w:sz="8"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0A9D2D00" w14:textId="77777777" w:rsidR="00731B94" w:rsidRPr="00241FDC" w:rsidRDefault="00731B94" w:rsidP="0076443D">
            <w:pPr>
              <w:spacing w:line="312" w:lineRule="auto"/>
              <w:jc w:val="center"/>
              <w:rPr>
                <w:sz w:val="26"/>
                <w:szCs w:val="26"/>
              </w:rPr>
            </w:pPr>
            <w:r w:rsidRPr="00241FDC">
              <w:rPr>
                <w:b/>
                <w:bCs/>
                <w:sz w:val="26"/>
                <w:szCs w:val="26"/>
                <w:lang w:val="nb-NO"/>
              </w:rPr>
              <w:t>STT</w:t>
            </w:r>
          </w:p>
        </w:tc>
        <w:tc>
          <w:tcPr>
            <w:tcW w:w="6225" w:type="dxa"/>
            <w:tcBorders>
              <w:top w:val="single" w:sz="8" w:space="0" w:color="000000"/>
              <w:left w:val="none" w:sz="0" w:space="0" w:color="000000"/>
              <w:bottom w:val="single" w:sz="8" w:space="0" w:color="000000"/>
              <w:right w:val="single" w:sz="8" w:space="0" w:color="000000"/>
              <w:tl2br w:val="nil"/>
              <w:tr2bl w:val="nil"/>
            </w:tcBorders>
            <w:tcMar>
              <w:top w:w="0" w:type="dxa"/>
              <w:left w:w="108" w:type="dxa"/>
              <w:bottom w:w="0" w:type="dxa"/>
              <w:right w:w="108" w:type="dxa"/>
            </w:tcMar>
          </w:tcPr>
          <w:p w14:paraId="4AD3FE8A" w14:textId="77777777" w:rsidR="00731B94" w:rsidRPr="00241FDC" w:rsidRDefault="00731B94" w:rsidP="0076443D">
            <w:pPr>
              <w:spacing w:line="312" w:lineRule="auto"/>
              <w:jc w:val="center"/>
              <w:rPr>
                <w:sz w:val="26"/>
                <w:szCs w:val="26"/>
              </w:rPr>
            </w:pPr>
            <w:r w:rsidRPr="00241FDC">
              <w:rPr>
                <w:b/>
                <w:bCs/>
                <w:sz w:val="26"/>
                <w:szCs w:val="26"/>
                <w:lang w:val="nb-NO"/>
              </w:rPr>
              <w:t>Nội dung</w:t>
            </w:r>
          </w:p>
        </w:tc>
        <w:tc>
          <w:tcPr>
            <w:tcW w:w="1802" w:type="dxa"/>
            <w:tcBorders>
              <w:top w:val="single" w:sz="8" w:space="0" w:color="000000"/>
              <w:left w:val="none" w:sz="0" w:space="0" w:color="000000"/>
              <w:bottom w:val="single" w:sz="8" w:space="0" w:color="000000"/>
              <w:right w:val="single" w:sz="8" w:space="0" w:color="000000"/>
              <w:tl2br w:val="nil"/>
              <w:tr2bl w:val="nil"/>
            </w:tcBorders>
            <w:tcMar>
              <w:top w:w="0" w:type="dxa"/>
              <w:left w:w="108" w:type="dxa"/>
              <w:bottom w:w="0" w:type="dxa"/>
              <w:right w:w="108" w:type="dxa"/>
            </w:tcMar>
          </w:tcPr>
          <w:p w14:paraId="41D8CE0C" w14:textId="77777777" w:rsidR="00731B94" w:rsidRPr="00241FDC" w:rsidRDefault="00731B94" w:rsidP="0076443D">
            <w:pPr>
              <w:spacing w:line="312" w:lineRule="auto"/>
              <w:jc w:val="center"/>
              <w:rPr>
                <w:sz w:val="26"/>
                <w:szCs w:val="26"/>
              </w:rPr>
            </w:pPr>
            <w:r w:rsidRPr="00241FDC">
              <w:rPr>
                <w:b/>
                <w:bCs/>
                <w:sz w:val="26"/>
                <w:szCs w:val="26"/>
                <w:lang w:val="nb-NO"/>
              </w:rPr>
              <w:t>Giá trị</w:t>
            </w:r>
          </w:p>
        </w:tc>
      </w:tr>
      <w:tr w:rsidR="00731B94" w:rsidRPr="00241FDC" w14:paraId="0AF9C36F" w14:textId="77777777" w:rsidTr="0076443D">
        <w:tblPrEx>
          <w:tblBorders>
            <w:top w:val="none" w:sz="0" w:space="0" w:color="auto"/>
            <w:bottom w:val="none" w:sz="0" w:space="0" w:color="auto"/>
            <w:insideH w:val="none" w:sz="0" w:space="0" w:color="auto"/>
            <w:insideV w:val="none" w:sz="0" w:space="0" w:color="auto"/>
          </w:tblBorders>
        </w:tblPrEx>
        <w:trPr>
          <w:jc w:val="center"/>
        </w:trPr>
        <w:tc>
          <w:tcPr>
            <w:tcW w:w="817" w:type="dxa"/>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vAlign w:val="center"/>
          </w:tcPr>
          <w:p w14:paraId="112C8446" w14:textId="77777777" w:rsidR="00731B94" w:rsidRPr="00241FDC" w:rsidRDefault="00731B94" w:rsidP="0076443D">
            <w:pPr>
              <w:spacing w:line="312" w:lineRule="auto"/>
              <w:jc w:val="center"/>
              <w:rPr>
                <w:sz w:val="26"/>
                <w:szCs w:val="26"/>
              </w:rPr>
            </w:pPr>
            <w:r w:rsidRPr="00241FDC">
              <w:rPr>
                <w:sz w:val="26"/>
                <w:szCs w:val="26"/>
                <w:lang w:val="nb-NO"/>
              </w:rPr>
              <w:t>1</w:t>
            </w:r>
          </w:p>
        </w:tc>
        <w:tc>
          <w:tcPr>
            <w:tcW w:w="6225"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73DB19AA" w14:textId="77777777" w:rsidR="00731B94" w:rsidRPr="00241FDC" w:rsidRDefault="00731B94" w:rsidP="0076443D">
            <w:pPr>
              <w:spacing w:line="312" w:lineRule="auto"/>
              <w:jc w:val="both"/>
              <w:rPr>
                <w:sz w:val="26"/>
                <w:szCs w:val="26"/>
              </w:rPr>
            </w:pPr>
            <w:r w:rsidRPr="00241FDC">
              <w:rPr>
                <w:sz w:val="26"/>
                <w:szCs w:val="26"/>
                <w:lang w:val="nb-NO"/>
              </w:rPr>
              <w:t>Tổng giá trị phần công việc đã thực hiện</w:t>
            </w:r>
          </w:p>
        </w:tc>
        <w:tc>
          <w:tcPr>
            <w:tcW w:w="1802" w:type="dxa"/>
            <w:tcBorders>
              <w:top w:val="nil"/>
              <w:left w:val="nil"/>
              <w:bottom w:val="single" w:sz="8" w:space="0" w:color="000000"/>
              <w:right w:val="single" w:sz="8" w:space="0" w:color="000000"/>
              <w:tl2br w:val="nil"/>
              <w:tr2bl w:val="nil"/>
            </w:tcBorders>
            <w:tcMar>
              <w:top w:w="0" w:type="dxa"/>
              <w:left w:w="108" w:type="dxa"/>
              <w:bottom w:w="0" w:type="dxa"/>
              <w:right w:w="108" w:type="dxa"/>
            </w:tcMar>
            <w:vAlign w:val="center"/>
          </w:tcPr>
          <w:p w14:paraId="37747D5A" w14:textId="64D53831" w:rsidR="00731B94" w:rsidRPr="00241FDC" w:rsidRDefault="00731B94" w:rsidP="0076443D">
            <w:pPr>
              <w:spacing w:line="312" w:lineRule="auto"/>
              <w:jc w:val="right"/>
              <w:rPr>
                <w:sz w:val="26"/>
                <w:szCs w:val="26"/>
              </w:rPr>
            </w:pPr>
            <w:r w:rsidRPr="00241FDC">
              <w:rPr>
                <w:bCs/>
                <w:sz w:val="26"/>
                <w:szCs w:val="26"/>
              </w:rPr>
              <w:t>0</w:t>
            </w:r>
            <w:r w:rsidR="00C56F78" w:rsidRPr="0038026D">
              <w:rPr>
                <w:bCs/>
                <w:sz w:val="26"/>
                <w:szCs w:val="26"/>
              </w:rPr>
              <w:t xml:space="preserve"> đồng</w:t>
            </w:r>
            <w:r w:rsidRPr="00241FDC">
              <w:rPr>
                <w:bCs/>
                <w:sz w:val="26"/>
                <w:szCs w:val="26"/>
              </w:rPr>
              <w:t xml:space="preserve"> </w:t>
            </w:r>
          </w:p>
        </w:tc>
      </w:tr>
      <w:tr w:rsidR="00731B94" w:rsidRPr="00241FDC" w14:paraId="78958BBB" w14:textId="77777777" w:rsidTr="0076443D">
        <w:tblPrEx>
          <w:tblBorders>
            <w:top w:val="none" w:sz="0" w:space="0" w:color="auto"/>
            <w:bottom w:val="none" w:sz="0" w:space="0" w:color="auto"/>
            <w:insideH w:val="none" w:sz="0" w:space="0" w:color="auto"/>
            <w:insideV w:val="none" w:sz="0" w:space="0" w:color="auto"/>
          </w:tblBorders>
        </w:tblPrEx>
        <w:trPr>
          <w:jc w:val="center"/>
        </w:trPr>
        <w:tc>
          <w:tcPr>
            <w:tcW w:w="817" w:type="dxa"/>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vAlign w:val="center"/>
          </w:tcPr>
          <w:p w14:paraId="2ACB35B8" w14:textId="77777777" w:rsidR="00731B94" w:rsidRPr="00241FDC" w:rsidRDefault="00731B94" w:rsidP="0076443D">
            <w:pPr>
              <w:spacing w:line="312" w:lineRule="auto"/>
              <w:jc w:val="center"/>
              <w:rPr>
                <w:sz w:val="26"/>
                <w:szCs w:val="26"/>
                <w:lang w:val="nb-NO"/>
              </w:rPr>
            </w:pPr>
            <w:r w:rsidRPr="00241FDC">
              <w:rPr>
                <w:sz w:val="26"/>
                <w:szCs w:val="26"/>
                <w:lang w:val="nb-NO"/>
              </w:rPr>
              <w:t>2</w:t>
            </w:r>
          </w:p>
        </w:tc>
        <w:tc>
          <w:tcPr>
            <w:tcW w:w="6225"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50D896C1" w14:textId="77777777" w:rsidR="00731B94" w:rsidRPr="00241FDC" w:rsidRDefault="00731B94" w:rsidP="0076443D">
            <w:pPr>
              <w:spacing w:line="312" w:lineRule="auto"/>
              <w:jc w:val="both"/>
              <w:rPr>
                <w:sz w:val="26"/>
                <w:szCs w:val="26"/>
                <w:lang w:val="nb-NO"/>
              </w:rPr>
            </w:pPr>
            <w:r w:rsidRPr="00241FDC">
              <w:rPr>
                <w:sz w:val="26"/>
                <w:szCs w:val="26"/>
                <w:lang w:val="nb-NO"/>
              </w:rPr>
              <w:t>Tổng giá trị phần công việc không áp dụng được một trong các hình thức lựa chọn nhà thầu</w:t>
            </w:r>
          </w:p>
        </w:tc>
        <w:tc>
          <w:tcPr>
            <w:tcW w:w="1802" w:type="dxa"/>
            <w:tcBorders>
              <w:top w:val="nil"/>
              <w:left w:val="nil"/>
              <w:bottom w:val="single" w:sz="8" w:space="0" w:color="000000"/>
              <w:right w:val="single" w:sz="8" w:space="0" w:color="000000"/>
              <w:tl2br w:val="nil"/>
              <w:tr2bl w:val="nil"/>
            </w:tcBorders>
            <w:tcMar>
              <w:top w:w="0" w:type="dxa"/>
              <w:left w:w="108" w:type="dxa"/>
              <w:bottom w:w="0" w:type="dxa"/>
              <w:right w:w="108" w:type="dxa"/>
            </w:tcMar>
            <w:vAlign w:val="center"/>
          </w:tcPr>
          <w:p w14:paraId="201C4BD2" w14:textId="60F67BA4" w:rsidR="00731B94" w:rsidRPr="00241FDC" w:rsidRDefault="00731B94" w:rsidP="0076443D">
            <w:pPr>
              <w:spacing w:line="312" w:lineRule="auto"/>
              <w:jc w:val="right"/>
              <w:rPr>
                <w:sz w:val="26"/>
                <w:szCs w:val="26"/>
              </w:rPr>
            </w:pPr>
            <w:r w:rsidRPr="00241FDC">
              <w:rPr>
                <w:bCs/>
                <w:sz w:val="26"/>
                <w:szCs w:val="26"/>
              </w:rPr>
              <w:t>0</w:t>
            </w:r>
            <w:r w:rsidR="00C56F78" w:rsidRPr="0038026D">
              <w:rPr>
                <w:bCs/>
                <w:sz w:val="26"/>
                <w:szCs w:val="26"/>
              </w:rPr>
              <w:t xml:space="preserve"> đồng</w:t>
            </w:r>
            <w:r w:rsidRPr="00241FDC">
              <w:rPr>
                <w:bCs/>
                <w:sz w:val="26"/>
                <w:szCs w:val="26"/>
              </w:rPr>
              <w:t xml:space="preserve"> </w:t>
            </w:r>
          </w:p>
        </w:tc>
      </w:tr>
      <w:tr w:rsidR="00731B94" w:rsidRPr="00241FDC" w14:paraId="0BC452DB" w14:textId="77777777" w:rsidTr="0076443D">
        <w:tblPrEx>
          <w:tblBorders>
            <w:top w:val="none" w:sz="0" w:space="0" w:color="auto"/>
            <w:bottom w:val="none" w:sz="0" w:space="0" w:color="auto"/>
            <w:insideH w:val="none" w:sz="0" w:space="0" w:color="auto"/>
            <w:insideV w:val="none" w:sz="0" w:space="0" w:color="auto"/>
          </w:tblBorders>
        </w:tblPrEx>
        <w:trPr>
          <w:jc w:val="center"/>
        </w:trPr>
        <w:tc>
          <w:tcPr>
            <w:tcW w:w="817" w:type="dxa"/>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vAlign w:val="center"/>
          </w:tcPr>
          <w:p w14:paraId="1C1E79F9" w14:textId="77777777" w:rsidR="00731B94" w:rsidRPr="00241FDC" w:rsidRDefault="00731B94" w:rsidP="0076443D">
            <w:pPr>
              <w:spacing w:line="312" w:lineRule="auto"/>
              <w:jc w:val="center"/>
              <w:rPr>
                <w:sz w:val="26"/>
                <w:szCs w:val="26"/>
              </w:rPr>
            </w:pPr>
            <w:r w:rsidRPr="00241FDC">
              <w:rPr>
                <w:sz w:val="26"/>
                <w:szCs w:val="26"/>
                <w:lang w:val="nb-NO"/>
              </w:rPr>
              <w:t>3</w:t>
            </w:r>
          </w:p>
        </w:tc>
        <w:tc>
          <w:tcPr>
            <w:tcW w:w="6225"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583A14CE" w14:textId="77777777" w:rsidR="00731B94" w:rsidRPr="00241FDC" w:rsidRDefault="00731B94" w:rsidP="0076443D">
            <w:pPr>
              <w:spacing w:line="312" w:lineRule="auto"/>
              <w:jc w:val="both"/>
              <w:rPr>
                <w:sz w:val="26"/>
                <w:szCs w:val="26"/>
              </w:rPr>
            </w:pPr>
            <w:r w:rsidRPr="00241FDC">
              <w:rPr>
                <w:sz w:val="26"/>
                <w:szCs w:val="26"/>
                <w:lang w:val="nb-NO"/>
              </w:rPr>
              <w:t>Tổng giá trị phần công việc thuộc kế hoạch lựa chọn nhà thầu</w:t>
            </w:r>
          </w:p>
        </w:tc>
        <w:tc>
          <w:tcPr>
            <w:tcW w:w="1802" w:type="dxa"/>
            <w:tcBorders>
              <w:top w:val="nil"/>
              <w:left w:val="nil"/>
              <w:bottom w:val="single" w:sz="8" w:space="0" w:color="000000"/>
              <w:right w:val="single" w:sz="8" w:space="0" w:color="000000"/>
              <w:tl2br w:val="nil"/>
              <w:tr2bl w:val="nil"/>
            </w:tcBorders>
            <w:tcMar>
              <w:top w:w="0" w:type="dxa"/>
              <w:left w:w="108" w:type="dxa"/>
              <w:bottom w:w="0" w:type="dxa"/>
              <w:right w:w="108" w:type="dxa"/>
            </w:tcMar>
            <w:vAlign w:val="center"/>
          </w:tcPr>
          <w:p w14:paraId="473D0A63" w14:textId="693EC9AA" w:rsidR="00731B94" w:rsidRPr="00241FDC" w:rsidRDefault="00B840F4" w:rsidP="0076443D">
            <w:pPr>
              <w:spacing w:line="312" w:lineRule="auto"/>
              <w:jc w:val="right"/>
              <w:rPr>
                <w:sz w:val="26"/>
                <w:szCs w:val="26"/>
              </w:rPr>
            </w:pPr>
            <w:r>
              <w:rPr>
                <w:sz w:val="26"/>
                <w:szCs w:val="26"/>
              </w:rPr>
              <w:t>50</w:t>
            </w:r>
            <w:r w:rsidR="00731B94" w:rsidRPr="00241FDC">
              <w:rPr>
                <w:sz w:val="26"/>
                <w:szCs w:val="26"/>
              </w:rPr>
              <w:t xml:space="preserve">0.000.000 </w:t>
            </w:r>
          </w:p>
        </w:tc>
      </w:tr>
      <w:tr w:rsidR="00731B94" w:rsidRPr="00241FDC" w14:paraId="0610C10C" w14:textId="77777777" w:rsidTr="0076443D">
        <w:tblPrEx>
          <w:tblBorders>
            <w:top w:val="none" w:sz="0" w:space="0" w:color="auto"/>
            <w:bottom w:val="none" w:sz="0" w:space="0" w:color="auto"/>
            <w:insideH w:val="none" w:sz="0" w:space="0" w:color="auto"/>
            <w:insideV w:val="none" w:sz="0" w:space="0" w:color="auto"/>
          </w:tblBorders>
        </w:tblPrEx>
        <w:trPr>
          <w:jc w:val="center"/>
        </w:trPr>
        <w:tc>
          <w:tcPr>
            <w:tcW w:w="817" w:type="dxa"/>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vAlign w:val="center"/>
          </w:tcPr>
          <w:p w14:paraId="05AB5BB3" w14:textId="77777777" w:rsidR="00731B94" w:rsidRPr="00241FDC" w:rsidRDefault="00731B94" w:rsidP="0076443D">
            <w:pPr>
              <w:spacing w:line="312" w:lineRule="auto"/>
              <w:jc w:val="center"/>
              <w:rPr>
                <w:sz w:val="26"/>
                <w:szCs w:val="26"/>
              </w:rPr>
            </w:pPr>
            <w:r w:rsidRPr="00241FDC">
              <w:rPr>
                <w:sz w:val="26"/>
                <w:szCs w:val="26"/>
                <w:lang w:val="nb-NO"/>
              </w:rPr>
              <w:t>4</w:t>
            </w:r>
          </w:p>
        </w:tc>
        <w:tc>
          <w:tcPr>
            <w:tcW w:w="6225"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19E9A817" w14:textId="77777777" w:rsidR="00731B94" w:rsidRPr="00241FDC" w:rsidRDefault="00731B94" w:rsidP="0076443D">
            <w:pPr>
              <w:spacing w:line="312" w:lineRule="auto"/>
              <w:jc w:val="both"/>
              <w:rPr>
                <w:sz w:val="26"/>
                <w:szCs w:val="26"/>
              </w:rPr>
            </w:pPr>
            <w:r w:rsidRPr="00241FDC">
              <w:rPr>
                <w:sz w:val="26"/>
                <w:szCs w:val="26"/>
                <w:lang w:val="nb-NO"/>
              </w:rPr>
              <w:t>Tổng giá trị phần công việc chưa đủ điều kiện lập kế hoạch lựa chọn nhà thầu (nếu có)</w:t>
            </w:r>
          </w:p>
        </w:tc>
        <w:tc>
          <w:tcPr>
            <w:tcW w:w="1802" w:type="dxa"/>
            <w:tcBorders>
              <w:top w:val="nil"/>
              <w:left w:val="nil"/>
              <w:bottom w:val="single" w:sz="8" w:space="0" w:color="000000"/>
              <w:right w:val="single" w:sz="8" w:space="0" w:color="000000"/>
              <w:tl2br w:val="nil"/>
              <w:tr2bl w:val="nil"/>
            </w:tcBorders>
            <w:tcMar>
              <w:top w:w="0" w:type="dxa"/>
              <w:left w:w="108" w:type="dxa"/>
              <w:bottom w:w="0" w:type="dxa"/>
              <w:right w:w="108" w:type="dxa"/>
            </w:tcMar>
            <w:vAlign w:val="center"/>
          </w:tcPr>
          <w:p w14:paraId="33E22777" w14:textId="3C89EEFA" w:rsidR="00731B94" w:rsidRPr="00241FDC" w:rsidRDefault="00731B94" w:rsidP="0076443D">
            <w:pPr>
              <w:spacing w:line="312" w:lineRule="auto"/>
              <w:jc w:val="right"/>
              <w:rPr>
                <w:sz w:val="26"/>
                <w:szCs w:val="26"/>
              </w:rPr>
            </w:pPr>
            <w:r w:rsidRPr="00241FDC">
              <w:rPr>
                <w:iCs/>
                <w:sz w:val="26"/>
                <w:szCs w:val="26"/>
                <w:lang w:val="nb-NO"/>
              </w:rPr>
              <w:t xml:space="preserve">0 </w:t>
            </w:r>
            <w:r w:rsidR="00C56F78" w:rsidRPr="0038026D">
              <w:rPr>
                <w:bCs/>
                <w:sz w:val="26"/>
                <w:szCs w:val="26"/>
              </w:rPr>
              <w:t>đồng</w:t>
            </w:r>
            <w:r w:rsidRPr="00241FDC">
              <w:rPr>
                <w:i/>
                <w:iCs/>
                <w:sz w:val="26"/>
                <w:szCs w:val="26"/>
                <w:lang w:val="nb-NO"/>
              </w:rPr>
              <w:t> </w:t>
            </w:r>
          </w:p>
        </w:tc>
      </w:tr>
      <w:tr w:rsidR="00731B94" w:rsidRPr="00241FDC" w14:paraId="6624EA3A" w14:textId="77777777" w:rsidTr="0076443D">
        <w:tblPrEx>
          <w:tblBorders>
            <w:top w:val="none" w:sz="0" w:space="0" w:color="auto"/>
            <w:bottom w:val="none" w:sz="0" w:space="0" w:color="auto"/>
            <w:insideH w:val="none" w:sz="0" w:space="0" w:color="auto"/>
            <w:insideV w:val="none" w:sz="0" w:space="0" w:color="auto"/>
          </w:tblBorders>
        </w:tblPrEx>
        <w:trPr>
          <w:jc w:val="center"/>
        </w:trPr>
        <w:tc>
          <w:tcPr>
            <w:tcW w:w="7042" w:type="dxa"/>
            <w:gridSpan w:val="2"/>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vAlign w:val="center"/>
          </w:tcPr>
          <w:p w14:paraId="4BCAA168" w14:textId="77777777" w:rsidR="00731B94" w:rsidRPr="00241FDC" w:rsidRDefault="00731B94" w:rsidP="0076443D">
            <w:pPr>
              <w:spacing w:line="312" w:lineRule="auto"/>
              <w:rPr>
                <w:sz w:val="26"/>
                <w:szCs w:val="26"/>
              </w:rPr>
            </w:pPr>
            <w:r w:rsidRPr="00241FDC">
              <w:rPr>
                <w:b/>
                <w:bCs/>
                <w:sz w:val="26"/>
                <w:szCs w:val="26"/>
                <w:lang w:val="nb-NO"/>
              </w:rPr>
              <w:lastRenderedPageBreak/>
              <w:t>Tổng giá trị các phần công việc</w:t>
            </w:r>
          </w:p>
        </w:tc>
        <w:tc>
          <w:tcPr>
            <w:tcW w:w="1802" w:type="dxa"/>
            <w:tcBorders>
              <w:top w:val="nil"/>
              <w:left w:val="nil"/>
              <w:bottom w:val="single" w:sz="8" w:space="0" w:color="000000"/>
              <w:right w:val="single" w:sz="8" w:space="0" w:color="000000"/>
              <w:tl2br w:val="nil"/>
              <w:tr2bl w:val="nil"/>
            </w:tcBorders>
            <w:tcMar>
              <w:top w:w="0" w:type="dxa"/>
              <w:left w:w="108" w:type="dxa"/>
              <w:bottom w:w="0" w:type="dxa"/>
              <w:right w:w="108" w:type="dxa"/>
            </w:tcMar>
            <w:vAlign w:val="center"/>
          </w:tcPr>
          <w:p w14:paraId="379EE787" w14:textId="671E889C" w:rsidR="00731B94" w:rsidRPr="00241FDC" w:rsidRDefault="00B840F4" w:rsidP="0076443D">
            <w:pPr>
              <w:spacing w:line="312" w:lineRule="auto"/>
              <w:jc w:val="right"/>
              <w:rPr>
                <w:b/>
                <w:sz w:val="26"/>
                <w:szCs w:val="26"/>
              </w:rPr>
            </w:pPr>
            <w:bookmarkStart w:id="6" w:name="_Hlk168582919"/>
            <w:r>
              <w:rPr>
                <w:b/>
                <w:bCs/>
                <w:sz w:val="26"/>
                <w:szCs w:val="26"/>
              </w:rPr>
              <w:t>50</w:t>
            </w:r>
            <w:r w:rsidR="00731B94" w:rsidRPr="00241FDC">
              <w:rPr>
                <w:b/>
                <w:bCs/>
                <w:sz w:val="26"/>
                <w:szCs w:val="26"/>
              </w:rPr>
              <w:t xml:space="preserve">0.000.000 </w:t>
            </w:r>
            <w:bookmarkEnd w:id="6"/>
          </w:p>
        </w:tc>
      </w:tr>
    </w:tbl>
    <w:p w14:paraId="313A9826" w14:textId="77777777" w:rsidR="00731B94" w:rsidRPr="005F570E" w:rsidRDefault="00731B94" w:rsidP="00731B94">
      <w:pPr>
        <w:spacing w:before="120" w:after="120"/>
        <w:ind w:firstLine="567"/>
        <w:jc w:val="both"/>
        <w:rPr>
          <w:b/>
          <w:bCs/>
          <w:sz w:val="28"/>
          <w:szCs w:val="28"/>
          <w:lang w:val="nb-NO"/>
        </w:rPr>
      </w:pPr>
      <w:r w:rsidRPr="005F570E">
        <w:rPr>
          <w:b/>
          <w:bCs/>
          <w:sz w:val="28"/>
          <w:szCs w:val="28"/>
          <w:lang w:val="nb-NO"/>
        </w:rPr>
        <w:t>VII. Kiến nghị:</w:t>
      </w:r>
    </w:p>
    <w:p w14:paraId="2FEBC4EB" w14:textId="3FA766AA" w:rsidR="00731B94" w:rsidRPr="00241FDC" w:rsidRDefault="00731B94" w:rsidP="00731B94">
      <w:pPr>
        <w:spacing w:after="120"/>
        <w:ind w:firstLine="567"/>
        <w:jc w:val="both"/>
        <w:rPr>
          <w:bCs/>
          <w:sz w:val="28"/>
          <w:szCs w:val="28"/>
          <w:lang w:val="nb-NO"/>
        </w:rPr>
      </w:pPr>
      <w:r w:rsidRPr="00241FDC">
        <w:rPr>
          <w:bCs/>
          <w:sz w:val="28"/>
          <w:szCs w:val="28"/>
          <w:lang w:val="nb-NO"/>
        </w:rPr>
        <w:t xml:space="preserve">Trên cơ sở những nội dung phân tích nêu trên, phòng </w:t>
      </w:r>
      <w:r w:rsidR="00BC1A3B">
        <w:rPr>
          <w:bCs/>
          <w:sz w:val="28"/>
          <w:szCs w:val="28"/>
          <w:lang w:val="nb-NO"/>
        </w:rPr>
        <w:t>Kinh tế, hạ tầng và Đô thị</w:t>
      </w:r>
      <w:r w:rsidRPr="00241FDC">
        <w:rPr>
          <w:bCs/>
          <w:sz w:val="28"/>
          <w:szCs w:val="28"/>
          <w:lang w:val="nb-NO"/>
        </w:rPr>
        <w:t xml:space="preserve"> kính đề nghị Ủy ban nhân dân </w:t>
      </w:r>
      <w:r w:rsidR="00B840F4">
        <w:rPr>
          <w:bCs/>
          <w:sz w:val="28"/>
          <w:szCs w:val="28"/>
          <w:lang w:val="nb-NO"/>
        </w:rPr>
        <w:t>phường Tân Đông Hiệp</w:t>
      </w:r>
      <w:r w:rsidRPr="00241FDC">
        <w:rPr>
          <w:bCs/>
          <w:sz w:val="28"/>
          <w:szCs w:val="28"/>
          <w:lang w:val="nb-NO"/>
        </w:rPr>
        <w:t xml:space="preserve"> xem xét, phê duyệt Dự toán và kế hoạch lựa chọn nhà thầu</w:t>
      </w:r>
      <w:bookmarkStart w:id="7" w:name="_Hlk202105994"/>
      <w:r w:rsidR="00CA47EB">
        <w:rPr>
          <w:bCs/>
          <w:sz w:val="28"/>
          <w:szCs w:val="28"/>
          <w:lang w:val="nb-NO"/>
        </w:rPr>
        <w:t>:</w:t>
      </w:r>
      <w:r w:rsidRPr="00241FDC">
        <w:rPr>
          <w:bCs/>
          <w:sz w:val="28"/>
          <w:szCs w:val="28"/>
          <w:lang w:val="nb-NO"/>
        </w:rPr>
        <w:t xml:space="preserve"> </w:t>
      </w:r>
      <w:r w:rsidR="00836F0F" w:rsidRPr="00836F0F">
        <w:rPr>
          <w:bCs/>
          <w:sz w:val="28"/>
          <w:szCs w:val="28"/>
          <w:lang w:val="nb-NO"/>
        </w:rPr>
        <w:t>Tư vấn lập HSMT và đánh giá HSDT lựa chọn nhà đầu tư, thẩm định hồ sơ mời thầu lựa chọn nhà đầu tư</w:t>
      </w:r>
      <w:r w:rsidR="00C56F78" w:rsidRPr="00C56F78">
        <w:rPr>
          <w:bCs/>
          <w:sz w:val="28"/>
          <w:szCs w:val="28"/>
          <w:lang w:val="nb-NO"/>
        </w:rPr>
        <w:t xml:space="preserve"> Dự án: </w:t>
      </w:r>
      <w:r w:rsidRPr="00241FDC">
        <w:rPr>
          <w:rFonts w:eastAsia="Arial"/>
          <w:sz w:val="28"/>
          <w:szCs w:val="28"/>
          <w:lang w:val="nb-NO"/>
        </w:rPr>
        <w:t>Khu đô thị mới số 4</w:t>
      </w:r>
      <w:r w:rsidRPr="00241FDC">
        <w:rPr>
          <w:bCs/>
          <w:sz w:val="28"/>
          <w:szCs w:val="28"/>
          <w:lang w:val="nb-NO"/>
        </w:rPr>
        <w:t>.</w:t>
      </w:r>
      <w:bookmarkEnd w:id="7"/>
      <w:r w:rsidRPr="00241FDC">
        <w:rPr>
          <w:bCs/>
          <w:sz w:val="28"/>
          <w:szCs w:val="28"/>
          <w:lang w:val="nb-NO"/>
        </w:rPr>
        <w:t xml:space="preserve">/. </w:t>
      </w:r>
    </w:p>
    <w:tbl>
      <w:tblPr>
        <w:tblW w:w="0" w:type="auto"/>
        <w:tblCellSpacing w:w="0" w:type="dxa"/>
        <w:shd w:val="clear" w:color="auto" w:fill="FFFFFF"/>
        <w:tblCellMar>
          <w:left w:w="0" w:type="dxa"/>
          <w:right w:w="0" w:type="dxa"/>
        </w:tblCellMar>
        <w:tblLook w:val="0000" w:firstRow="0" w:lastRow="0" w:firstColumn="0" w:lastColumn="0" w:noHBand="0" w:noVBand="0"/>
      </w:tblPr>
      <w:tblGrid>
        <w:gridCol w:w="5041"/>
        <w:gridCol w:w="4172"/>
      </w:tblGrid>
      <w:tr w:rsidR="00012A12" w:rsidRPr="005A160B" w14:paraId="44A04A2E" w14:textId="77777777" w:rsidTr="0076443D">
        <w:trPr>
          <w:trHeight w:val="1748"/>
          <w:tblCellSpacing w:w="0" w:type="dxa"/>
        </w:trPr>
        <w:tc>
          <w:tcPr>
            <w:tcW w:w="5085" w:type="dxa"/>
            <w:shd w:val="clear" w:color="auto" w:fill="FFFFFF"/>
            <w:tcMar>
              <w:top w:w="0" w:type="dxa"/>
              <w:left w:w="108" w:type="dxa"/>
              <w:bottom w:w="0" w:type="dxa"/>
              <w:right w:w="108" w:type="dxa"/>
            </w:tcMar>
          </w:tcPr>
          <w:p w14:paraId="532E3FA8" w14:textId="14C10069" w:rsidR="00012A12" w:rsidRPr="005A160B" w:rsidRDefault="00012A12" w:rsidP="0076443D">
            <w:pPr>
              <w:pStyle w:val="NormalWeb"/>
              <w:spacing w:before="0" w:beforeAutospacing="0" w:after="0" w:afterAutospacing="0"/>
              <w:rPr>
                <w:color w:val="000000"/>
                <w:sz w:val="22"/>
                <w:szCs w:val="22"/>
                <w:lang w:val="nl-NL"/>
              </w:rPr>
            </w:pPr>
            <w:r w:rsidRPr="005A160B">
              <w:rPr>
                <w:b/>
                <w:bCs/>
                <w:i/>
                <w:iCs/>
                <w:color w:val="000000"/>
                <w:spacing w:val="-1"/>
                <w:sz w:val="22"/>
                <w:szCs w:val="22"/>
                <w:lang w:val="nl-NL"/>
              </w:rPr>
              <w:t>Nơ</w:t>
            </w:r>
            <w:r w:rsidRPr="005A160B">
              <w:rPr>
                <w:b/>
                <w:bCs/>
                <w:i/>
                <w:iCs/>
                <w:color w:val="000000"/>
                <w:sz w:val="22"/>
                <w:szCs w:val="22"/>
                <w:lang w:val="nl-NL"/>
              </w:rPr>
              <w:t>i</w:t>
            </w:r>
            <w:r w:rsidRPr="005A160B">
              <w:rPr>
                <w:rStyle w:val="apple-converted-space"/>
                <w:b/>
                <w:bCs/>
                <w:i/>
                <w:iCs/>
                <w:color w:val="000000"/>
                <w:spacing w:val="1"/>
                <w:sz w:val="22"/>
                <w:szCs w:val="22"/>
                <w:lang w:val="nl-NL"/>
              </w:rPr>
              <w:t> </w:t>
            </w:r>
            <w:r w:rsidRPr="005A160B">
              <w:rPr>
                <w:b/>
                <w:bCs/>
                <w:i/>
                <w:iCs/>
                <w:color w:val="000000"/>
                <w:sz w:val="22"/>
                <w:szCs w:val="22"/>
                <w:lang w:val="nl-NL"/>
              </w:rPr>
              <w:t>n</w:t>
            </w:r>
            <w:r w:rsidRPr="005A160B">
              <w:rPr>
                <w:b/>
                <w:bCs/>
                <w:i/>
                <w:iCs/>
                <w:color w:val="000000"/>
                <w:spacing w:val="-1"/>
                <w:sz w:val="22"/>
                <w:szCs w:val="22"/>
                <w:lang w:val="nl-NL"/>
              </w:rPr>
              <w:t>h</w:t>
            </w:r>
            <w:r w:rsidRPr="005A160B">
              <w:rPr>
                <w:b/>
                <w:bCs/>
                <w:i/>
                <w:iCs/>
                <w:color w:val="000000"/>
                <w:sz w:val="22"/>
                <w:szCs w:val="22"/>
                <w:lang w:val="nl-NL"/>
              </w:rPr>
              <w:t>ận</w:t>
            </w:r>
            <w:r w:rsidRPr="005A160B">
              <w:rPr>
                <w:color w:val="000000"/>
                <w:sz w:val="22"/>
                <w:szCs w:val="22"/>
                <w:lang w:val="nl-NL"/>
              </w:rPr>
              <w:br/>
              <w:t>-</w:t>
            </w:r>
            <w:r w:rsidRPr="005A160B">
              <w:rPr>
                <w:sz w:val="22"/>
                <w:szCs w:val="22"/>
                <w:lang w:val="nl-NL"/>
              </w:rPr>
              <w:t> </w:t>
            </w:r>
            <w:r w:rsidRPr="005A160B">
              <w:rPr>
                <w:color w:val="000000"/>
                <w:sz w:val="22"/>
                <w:szCs w:val="22"/>
                <w:lang w:val="nl-NL"/>
              </w:rPr>
              <w:t xml:space="preserve">UBND </w:t>
            </w:r>
            <w:r w:rsidR="00836F0F">
              <w:rPr>
                <w:color w:val="000000"/>
                <w:sz w:val="22"/>
                <w:szCs w:val="22"/>
                <w:lang w:val="nl-NL"/>
              </w:rPr>
              <w:t>phường</w:t>
            </w:r>
            <w:r w:rsidRPr="005A160B">
              <w:rPr>
                <w:color w:val="000000"/>
                <w:sz w:val="22"/>
                <w:szCs w:val="22"/>
                <w:lang w:val="nl-NL"/>
              </w:rPr>
              <w:t>;</w:t>
            </w:r>
          </w:p>
          <w:p w14:paraId="304CEFA4" w14:textId="77777777" w:rsidR="00012A12" w:rsidRPr="005A160B" w:rsidRDefault="00012A12" w:rsidP="0076443D">
            <w:pPr>
              <w:pStyle w:val="NormalWeb"/>
              <w:spacing w:before="0" w:beforeAutospacing="0" w:after="0" w:afterAutospacing="0"/>
              <w:rPr>
                <w:color w:val="000000"/>
                <w:sz w:val="22"/>
                <w:szCs w:val="22"/>
                <w:lang w:val="nl-NL"/>
              </w:rPr>
            </w:pPr>
            <w:r w:rsidRPr="005A160B">
              <w:rPr>
                <w:color w:val="000000"/>
                <w:sz w:val="22"/>
                <w:szCs w:val="22"/>
                <w:lang w:val="nl-NL"/>
              </w:rPr>
              <w:t>- TP, PTP;</w:t>
            </w:r>
            <w:r w:rsidRPr="005A160B">
              <w:rPr>
                <w:color w:val="000000"/>
                <w:sz w:val="22"/>
                <w:szCs w:val="22"/>
                <w:lang w:val="nl-NL"/>
              </w:rPr>
              <w:br/>
              <w:t>- Tổ QH;</w:t>
            </w:r>
          </w:p>
          <w:p w14:paraId="129237BB" w14:textId="77777777" w:rsidR="00012A12" w:rsidRPr="005A160B" w:rsidRDefault="00012A12" w:rsidP="0076443D">
            <w:pPr>
              <w:pStyle w:val="NormalWeb"/>
              <w:spacing w:before="0" w:beforeAutospacing="0" w:after="0" w:afterAutospacing="0"/>
              <w:rPr>
                <w:color w:val="000000"/>
                <w:szCs w:val="20"/>
                <w:lang w:val="nl-NL"/>
              </w:rPr>
            </w:pPr>
            <w:r w:rsidRPr="005A160B">
              <w:rPr>
                <w:color w:val="000000"/>
                <w:sz w:val="22"/>
                <w:szCs w:val="22"/>
                <w:lang w:val="nl-NL"/>
              </w:rPr>
              <w:t>-</w:t>
            </w:r>
            <w:r w:rsidRPr="005A160B">
              <w:rPr>
                <w:sz w:val="22"/>
                <w:szCs w:val="22"/>
                <w:lang w:val="nl-NL"/>
              </w:rPr>
              <w:t> </w:t>
            </w:r>
            <w:r w:rsidRPr="005A160B">
              <w:rPr>
                <w:color w:val="000000"/>
                <w:sz w:val="22"/>
                <w:szCs w:val="22"/>
                <w:lang w:val="nl-NL"/>
              </w:rPr>
              <w:t>Lưu:</w:t>
            </w:r>
            <w:r w:rsidRPr="005A160B">
              <w:rPr>
                <w:sz w:val="22"/>
                <w:szCs w:val="22"/>
                <w:lang w:val="nl-NL"/>
              </w:rPr>
              <w:t> </w:t>
            </w:r>
            <w:r w:rsidRPr="005A160B">
              <w:rPr>
                <w:color w:val="000000"/>
                <w:sz w:val="22"/>
                <w:szCs w:val="22"/>
                <w:lang w:val="nl-NL"/>
              </w:rPr>
              <w:t>VT (</w:t>
            </w:r>
            <w:r>
              <w:rPr>
                <w:color w:val="000000"/>
                <w:sz w:val="22"/>
                <w:szCs w:val="22"/>
                <w:lang w:val="nl-NL"/>
              </w:rPr>
              <w:t>Q</w:t>
            </w:r>
            <w:r w:rsidRPr="005A160B">
              <w:rPr>
                <w:color w:val="000000"/>
                <w:sz w:val="22"/>
                <w:szCs w:val="22"/>
                <w:lang w:val="nl-NL"/>
              </w:rPr>
              <w:t>).</w:t>
            </w:r>
          </w:p>
        </w:tc>
        <w:tc>
          <w:tcPr>
            <w:tcW w:w="4203" w:type="dxa"/>
            <w:shd w:val="clear" w:color="auto" w:fill="FFFFFF"/>
            <w:tcMar>
              <w:top w:w="0" w:type="dxa"/>
              <w:left w:w="108" w:type="dxa"/>
              <w:bottom w:w="0" w:type="dxa"/>
              <w:right w:w="108" w:type="dxa"/>
            </w:tcMar>
          </w:tcPr>
          <w:p w14:paraId="0E70A98C" w14:textId="77777777" w:rsidR="00012A12" w:rsidRPr="005A160B" w:rsidRDefault="00012A12" w:rsidP="0076443D">
            <w:pPr>
              <w:pStyle w:val="NormalWeb"/>
              <w:spacing w:before="0" w:beforeAutospacing="0" w:after="0" w:afterAutospacing="0" w:line="324" w:lineRule="atLeast"/>
              <w:jc w:val="center"/>
              <w:rPr>
                <w:b/>
                <w:bCs/>
                <w:color w:val="000000"/>
                <w:sz w:val="28"/>
                <w:szCs w:val="28"/>
                <w:lang w:val="nl-NL"/>
              </w:rPr>
            </w:pPr>
            <w:r w:rsidRPr="005A160B">
              <w:rPr>
                <w:b/>
                <w:bCs/>
                <w:color w:val="000000"/>
                <w:sz w:val="28"/>
                <w:szCs w:val="28"/>
                <w:lang w:val="nl-NL"/>
              </w:rPr>
              <w:t>TRƯỞNG PHÒNG</w:t>
            </w:r>
          </w:p>
          <w:p w14:paraId="13252492" w14:textId="77777777" w:rsidR="00012A12" w:rsidRPr="005A160B" w:rsidRDefault="00012A12" w:rsidP="0076443D">
            <w:pPr>
              <w:pStyle w:val="NormalWeb"/>
              <w:spacing w:before="0" w:beforeAutospacing="0" w:after="120" w:afterAutospacing="0" w:line="324" w:lineRule="atLeast"/>
              <w:jc w:val="center"/>
              <w:rPr>
                <w:b/>
                <w:bCs/>
                <w:color w:val="000000"/>
                <w:sz w:val="28"/>
                <w:szCs w:val="28"/>
                <w:lang w:val="nl-NL"/>
              </w:rPr>
            </w:pPr>
          </w:p>
          <w:p w14:paraId="12F8BE2C" w14:textId="77777777" w:rsidR="00012A12" w:rsidRPr="005A160B" w:rsidRDefault="00012A12" w:rsidP="0076443D">
            <w:pPr>
              <w:pStyle w:val="NormalWeb"/>
              <w:spacing w:before="0" w:beforeAutospacing="0" w:after="120" w:afterAutospacing="0" w:line="324" w:lineRule="atLeast"/>
              <w:jc w:val="center"/>
              <w:rPr>
                <w:b/>
                <w:bCs/>
                <w:color w:val="000000"/>
                <w:sz w:val="28"/>
                <w:szCs w:val="28"/>
                <w:lang w:val="nl-NL"/>
              </w:rPr>
            </w:pPr>
          </w:p>
          <w:p w14:paraId="6BA45C3F" w14:textId="77777777" w:rsidR="00012A12" w:rsidRPr="005A160B" w:rsidRDefault="00012A12" w:rsidP="0076443D">
            <w:pPr>
              <w:pStyle w:val="NormalWeb"/>
              <w:spacing w:before="0" w:beforeAutospacing="0" w:after="120" w:afterAutospacing="0" w:line="324" w:lineRule="atLeast"/>
              <w:jc w:val="center"/>
              <w:rPr>
                <w:b/>
                <w:bCs/>
                <w:color w:val="000000"/>
                <w:sz w:val="28"/>
                <w:szCs w:val="28"/>
                <w:lang w:val="nl-NL"/>
              </w:rPr>
            </w:pPr>
          </w:p>
          <w:p w14:paraId="1B73DAEB" w14:textId="77777777" w:rsidR="00012A12" w:rsidRPr="005A160B" w:rsidRDefault="00012A12" w:rsidP="0076443D">
            <w:pPr>
              <w:pStyle w:val="NormalWeb"/>
              <w:spacing w:before="0" w:beforeAutospacing="0" w:after="120" w:afterAutospacing="0" w:line="324" w:lineRule="atLeast"/>
              <w:jc w:val="center"/>
              <w:rPr>
                <w:b/>
                <w:bCs/>
                <w:color w:val="000000"/>
                <w:sz w:val="28"/>
                <w:szCs w:val="28"/>
                <w:lang w:val="nl-NL"/>
              </w:rPr>
            </w:pPr>
            <w:r w:rsidRPr="005A160B">
              <w:rPr>
                <w:b/>
                <w:bCs/>
                <w:color w:val="000000"/>
                <w:sz w:val="28"/>
                <w:szCs w:val="28"/>
                <w:lang w:val="nl-NL"/>
              </w:rPr>
              <w:t>Quách Kim Oanh</w:t>
            </w:r>
          </w:p>
          <w:p w14:paraId="46A230ED" w14:textId="77777777" w:rsidR="00012A12" w:rsidRPr="005A160B" w:rsidRDefault="00012A12" w:rsidP="0076443D">
            <w:pPr>
              <w:pStyle w:val="NormalWeb"/>
              <w:spacing w:before="0" w:beforeAutospacing="0" w:after="120" w:afterAutospacing="0" w:line="324" w:lineRule="atLeast"/>
              <w:jc w:val="center"/>
              <w:rPr>
                <w:b/>
                <w:bCs/>
                <w:color w:val="000000"/>
                <w:sz w:val="28"/>
                <w:szCs w:val="28"/>
                <w:lang w:val="nl-NL"/>
              </w:rPr>
            </w:pPr>
          </w:p>
          <w:p w14:paraId="573BDFD8" w14:textId="77777777" w:rsidR="00012A12" w:rsidRPr="005A160B" w:rsidRDefault="00012A12" w:rsidP="0076443D">
            <w:pPr>
              <w:pStyle w:val="NormalWeb"/>
              <w:spacing w:before="0" w:beforeAutospacing="0" w:after="120" w:afterAutospacing="0" w:line="324" w:lineRule="atLeast"/>
              <w:jc w:val="center"/>
              <w:rPr>
                <w:b/>
                <w:bCs/>
                <w:color w:val="000000"/>
                <w:sz w:val="28"/>
                <w:szCs w:val="28"/>
                <w:lang w:val="nl-NL"/>
              </w:rPr>
            </w:pPr>
          </w:p>
          <w:p w14:paraId="2F0742F4" w14:textId="77777777" w:rsidR="00012A12" w:rsidRPr="005A160B" w:rsidRDefault="00012A12" w:rsidP="0076443D">
            <w:pPr>
              <w:pStyle w:val="NormalWeb"/>
              <w:spacing w:before="0" w:beforeAutospacing="0" w:after="120" w:afterAutospacing="0" w:line="324" w:lineRule="atLeast"/>
              <w:jc w:val="center"/>
              <w:rPr>
                <w:color w:val="000000"/>
                <w:szCs w:val="20"/>
                <w:lang w:val="nl-NL"/>
              </w:rPr>
            </w:pPr>
            <w:r w:rsidRPr="005A160B">
              <w:rPr>
                <w:b/>
                <w:bCs/>
                <w:color w:val="000000"/>
                <w:sz w:val="28"/>
                <w:szCs w:val="28"/>
                <w:lang w:val="nl-NL"/>
              </w:rPr>
              <w:t xml:space="preserve"> </w:t>
            </w:r>
          </w:p>
        </w:tc>
      </w:tr>
    </w:tbl>
    <w:p w14:paraId="279D6CEF" w14:textId="77777777" w:rsidR="006D66C5" w:rsidRPr="006D66C5" w:rsidRDefault="006D66C5" w:rsidP="00FC4047">
      <w:pPr>
        <w:jc w:val="center"/>
        <w:rPr>
          <w:rFonts w:asciiTheme="majorHAnsi" w:hAnsiTheme="majorHAnsi" w:cstheme="majorHAnsi"/>
          <w:b/>
          <w:sz w:val="28"/>
          <w:szCs w:val="28"/>
          <w:lang w:val="it-IT"/>
        </w:rPr>
      </w:pPr>
    </w:p>
    <w:p w14:paraId="1B072936" w14:textId="77777777" w:rsidR="006D66C5" w:rsidRPr="006D66C5" w:rsidRDefault="006D66C5" w:rsidP="00FC4047">
      <w:pPr>
        <w:jc w:val="center"/>
        <w:rPr>
          <w:rFonts w:asciiTheme="majorHAnsi" w:hAnsiTheme="majorHAnsi" w:cstheme="majorHAnsi"/>
          <w:b/>
          <w:sz w:val="28"/>
          <w:szCs w:val="28"/>
          <w:lang w:val="it-IT"/>
        </w:rPr>
      </w:pPr>
    </w:p>
    <w:p w14:paraId="212E542F" w14:textId="77777777" w:rsidR="006D66C5" w:rsidRPr="006D66C5" w:rsidRDefault="006D66C5" w:rsidP="00FC4047">
      <w:pPr>
        <w:jc w:val="center"/>
        <w:rPr>
          <w:rFonts w:asciiTheme="majorHAnsi" w:hAnsiTheme="majorHAnsi" w:cstheme="majorHAnsi"/>
          <w:b/>
          <w:sz w:val="28"/>
          <w:szCs w:val="28"/>
          <w:lang w:val="it-IT"/>
        </w:rPr>
      </w:pPr>
    </w:p>
    <w:p w14:paraId="51B4358B" w14:textId="77777777" w:rsidR="006D66C5" w:rsidRPr="006D66C5" w:rsidRDefault="006D66C5" w:rsidP="00FC4047">
      <w:pPr>
        <w:jc w:val="center"/>
        <w:rPr>
          <w:rFonts w:asciiTheme="majorHAnsi" w:hAnsiTheme="majorHAnsi" w:cstheme="majorHAnsi"/>
          <w:b/>
          <w:sz w:val="28"/>
          <w:szCs w:val="28"/>
          <w:lang w:val="it-IT"/>
        </w:rPr>
      </w:pPr>
    </w:p>
    <w:p w14:paraId="32D9C724" w14:textId="77777777" w:rsidR="006D66C5" w:rsidRPr="006D66C5" w:rsidRDefault="006D66C5" w:rsidP="00FC4047">
      <w:pPr>
        <w:jc w:val="center"/>
        <w:rPr>
          <w:rFonts w:asciiTheme="majorHAnsi" w:hAnsiTheme="majorHAnsi" w:cstheme="majorHAnsi"/>
          <w:b/>
          <w:sz w:val="28"/>
          <w:szCs w:val="28"/>
          <w:lang w:val="it-IT"/>
        </w:rPr>
      </w:pPr>
    </w:p>
    <w:p w14:paraId="5026F97F" w14:textId="77777777" w:rsidR="006D66C5" w:rsidRPr="006D66C5" w:rsidRDefault="006D66C5" w:rsidP="00FC4047">
      <w:pPr>
        <w:jc w:val="center"/>
        <w:rPr>
          <w:rFonts w:asciiTheme="majorHAnsi" w:hAnsiTheme="majorHAnsi" w:cstheme="majorHAnsi"/>
          <w:b/>
          <w:sz w:val="28"/>
          <w:szCs w:val="28"/>
          <w:lang w:val="it-IT"/>
        </w:rPr>
      </w:pPr>
    </w:p>
    <w:p w14:paraId="5A53CCDF" w14:textId="77777777" w:rsidR="006D66C5" w:rsidRPr="006D66C5" w:rsidRDefault="006D66C5" w:rsidP="00FC4047">
      <w:pPr>
        <w:jc w:val="center"/>
        <w:rPr>
          <w:rFonts w:asciiTheme="majorHAnsi" w:hAnsiTheme="majorHAnsi" w:cstheme="majorHAnsi"/>
          <w:b/>
          <w:sz w:val="28"/>
          <w:szCs w:val="28"/>
          <w:lang w:val="it-IT"/>
        </w:rPr>
      </w:pPr>
    </w:p>
    <w:p w14:paraId="59301DB3" w14:textId="77777777" w:rsidR="006D66C5" w:rsidRPr="006D66C5" w:rsidRDefault="006D66C5" w:rsidP="00FC4047">
      <w:pPr>
        <w:jc w:val="center"/>
        <w:rPr>
          <w:rFonts w:asciiTheme="majorHAnsi" w:hAnsiTheme="majorHAnsi" w:cstheme="majorHAnsi"/>
          <w:b/>
          <w:sz w:val="28"/>
          <w:szCs w:val="28"/>
          <w:lang w:val="it-IT"/>
        </w:rPr>
      </w:pPr>
    </w:p>
    <w:p w14:paraId="0BE1F0BA" w14:textId="77777777" w:rsidR="006D66C5" w:rsidRPr="006D66C5" w:rsidRDefault="006D66C5" w:rsidP="00FC4047">
      <w:pPr>
        <w:jc w:val="center"/>
        <w:rPr>
          <w:rFonts w:asciiTheme="majorHAnsi" w:hAnsiTheme="majorHAnsi" w:cstheme="majorHAnsi"/>
          <w:b/>
          <w:sz w:val="28"/>
          <w:szCs w:val="28"/>
          <w:lang w:val="it-IT"/>
        </w:rPr>
      </w:pPr>
    </w:p>
    <w:p w14:paraId="3421B347" w14:textId="77777777" w:rsidR="006D66C5" w:rsidRPr="006D66C5" w:rsidRDefault="006D66C5" w:rsidP="00FC4047">
      <w:pPr>
        <w:jc w:val="center"/>
        <w:rPr>
          <w:rFonts w:asciiTheme="majorHAnsi" w:hAnsiTheme="majorHAnsi" w:cstheme="majorHAnsi"/>
          <w:b/>
          <w:sz w:val="28"/>
          <w:szCs w:val="28"/>
          <w:lang w:val="it-IT"/>
        </w:rPr>
      </w:pPr>
    </w:p>
    <w:p w14:paraId="4B930FA0" w14:textId="77777777" w:rsidR="006D66C5" w:rsidRPr="006D66C5" w:rsidRDefault="006D66C5" w:rsidP="00FC4047">
      <w:pPr>
        <w:jc w:val="center"/>
        <w:rPr>
          <w:rFonts w:asciiTheme="majorHAnsi" w:hAnsiTheme="majorHAnsi" w:cstheme="majorHAnsi"/>
          <w:b/>
          <w:sz w:val="28"/>
          <w:szCs w:val="28"/>
          <w:lang w:val="it-IT"/>
        </w:rPr>
      </w:pPr>
    </w:p>
    <w:p w14:paraId="0BAFDDE7" w14:textId="77777777" w:rsidR="006D66C5" w:rsidRPr="006D66C5" w:rsidRDefault="006D66C5" w:rsidP="00FC4047">
      <w:pPr>
        <w:jc w:val="center"/>
        <w:rPr>
          <w:rFonts w:asciiTheme="majorHAnsi" w:hAnsiTheme="majorHAnsi" w:cstheme="majorHAnsi"/>
          <w:b/>
          <w:sz w:val="28"/>
          <w:szCs w:val="28"/>
          <w:lang w:val="it-IT"/>
        </w:rPr>
      </w:pPr>
    </w:p>
    <w:p w14:paraId="669E7139" w14:textId="77777777" w:rsidR="006D66C5" w:rsidRPr="006D66C5" w:rsidRDefault="006D66C5" w:rsidP="00FC4047">
      <w:pPr>
        <w:jc w:val="center"/>
        <w:rPr>
          <w:rFonts w:asciiTheme="majorHAnsi" w:hAnsiTheme="majorHAnsi" w:cstheme="majorHAnsi"/>
          <w:b/>
          <w:sz w:val="28"/>
          <w:szCs w:val="28"/>
          <w:lang w:val="it-IT"/>
        </w:rPr>
      </w:pPr>
    </w:p>
    <w:p w14:paraId="7F699647" w14:textId="77777777" w:rsidR="006D66C5" w:rsidRPr="006D66C5" w:rsidRDefault="006D66C5" w:rsidP="00FC4047">
      <w:pPr>
        <w:jc w:val="center"/>
        <w:rPr>
          <w:rFonts w:asciiTheme="majorHAnsi" w:hAnsiTheme="majorHAnsi" w:cstheme="majorHAnsi"/>
          <w:b/>
          <w:sz w:val="28"/>
          <w:szCs w:val="28"/>
          <w:lang w:val="it-IT"/>
        </w:rPr>
      </w:pPr>
    </w:p>
    <w:sectPr w:rsidR="006D66C5" w:rsidRPr="006D66C5" w:rsidSect="006D66C5">
      <w:footerReference w:type="default" r:id="rId7"/>
      <w:footerReference w:type="first" r:id="rId8"/>
      <w:pgSz w:w="11907" w:h="16840" w:code="9"/>
      <w:pgMar w:top="1134" w:right="1134" w:bottom="1134" w:left="1560"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3010B0" w14:textId="77777777" w:rsidR="00205CBD" w:rsidRDefault="00205CBD" w:rsidP="00B65C48">
      <w:r>
        <w:separator/>
      </w:r>
    </w:p>
  </w:endnote>
  <w:endnote w:type="continuationSeparator" w:id="0">
    <w:p w14:paraId="67E5CF0A" w14:textId="77777777" w:rsidR="00205CBD" w:rsidRDefault="00205CBD" w:rsidP="00B65C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等?">
    <w:altName w:val="MS Mincho"/>
    <w:panose1 w:val="00000000000000000000"/>
    <w:charset w:val="80"/>
    <w:family w:val="roman"/>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52E339" w14:textId="3ACD9AB7" w:rsidR="002135AE" w:rsidRDefault="002135AE" w:rsidP="002135AE">
    <w:pPr>
      <w:pStyle w:val="Footer"/>
      <w:jc w:val="both"/>
    </w:pPr>
    <w:r w:rsidRPr="004F55CB">
      <w:rPr>
        <w:rStyle w:val="FootnoteReference"/>
      </w:rPr>
      <w:footnoteRef/>
    </w:r>
    <w:r w:rsidRPr="004F55CB">
      <w:t xml:space="preserve"> </w:t>
    </w:r>
    <w:r w:rsidRPr="004F55CB">
      <w:rPr>
        <w:lang w:val="pl-PL"/>
      </w:rPr>
      <w:t xml:space="preserve">Nay là phường Tân Đông Hiệp, thành phố Hồ Chí Minh </w:t>
    </w:r>
    <w:r w:rsidRPr="004F55CB">
      <w:rPr>
        <w:i/>
        <w:lang w:val="pl-PL"/>
      </w:rPr>
      <w:t xml:space="preserve">(Theo Nghị quyết số </w:t>
    </w:r>
    <w:r w:rsidRPr="004F55CB">
      <w:rPr>
        <w:i/>
        <w:color w:val="000000"/>
        <w:shd w:val="clear" w:color="auto" w:fill="FFFFFF"/>
      </w:rPr>
      <w:t>1685/NQ-UBTVQH15 ngày 16/6/2025 của Ủy ban thường vụ Quốc hội</w:t>
    </w:r>
    <w:r w:rsidRPr="004F55CB">
      <w:rPr>
        <w:i/>
        <w:color w:val="000000"/>
        <w:shd w:val="clear" w:color="auto" w:fill="FFFFFF"/>
        <w:lang w:val="vi-VN"/>
      </w:rPr>
      <w:t xml:space="preserve"> về việc sắp xếp các đơn vị hành chính cấp xã của Thành phố Hồ Chí Minh năm 2025</w:t>
    </w:r>
    <w:r w:rsidRPr="004F55CB">
      <w:rPr>
        <w:i/>
        <w:color w:val="000000"/>
        <w:shd w:val="clear" w:color="auto" w:fill="FFFFFF"/>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4F37D8" w14:textId="23D724A7" w:rsidR="004C2621" w:rsidRDefault="004C2621" w:rsidP="004C2621">
    <w:pPr>
      <w:pStyle w:val="Footer"/>
      <w:jc w:val="both"/>
    </w:pPr>
    <w:r w:rsidRPr="004F55CB">
      <w:rPr>
        <w:rStyle w:val="FootnoteReference"/>
      </w:rPr>
      <w:footnoteRef/>
    </w:r>
    <w:r w:rsidRPr="004F55CB">
      <w:t xml:space="preserve"> </w:t>
    </w:r>
    <w:r w:rsidRPr="004F55CB">
      <w:rPr>
        <w:lang w:val="pl-PL"/>
      </w:rPr>
      <w:t xml:space="preserve">Nay là phường Tân Đông Hiệp, thành phố Hồ Chí Minh </w:t>
    </w:r>
    <w:r w:rsidRPr="004F55CB">
      <w:rPr>
        <w:i/>
        <w:lang w:val="pl-PL"/>
      </w:rPr>
      <w:t xml:space="preserve">(Theo Nghị quyết số </w:t>
    </w:r>
    <w:r w:rsidRPr="004F55CB">
      <w:rPr>
        <w:i/>
        <w:color w:val="000000"/>
        <w:shd w:val="clear" w:color="auto" w:fill="FFFFFF"/>
      </w:rPr>
      <w:t>1685/NQ-UBTVQH15 ngày 16/6/2025 của Ủy ban thường vụ Quốc hội</w:t>
    </w:r>
    <w:bookmarkStart w:id="8" w:name="loai_1_name"/>
    <w:r w:rsidRPr="004F55CB">
      <w:rPr>
        <w:i/>
        <w:color w:val="000000"/>
        <w:shd w:val="clear" w:color="auto" w:fill="FFFFFF"/>
        <w:lang w:val="vi-VN"/>
      </w:rPr>
      <w:t xml:space="preserve"> về việc sắp xếp các đơn vị hành chính cấp xã của Thành phố Hồ Chí Minh năm 2025</w:t>
    </w:r>
    <w:bookmarkEnd w:id="8"/>
    <w:r w:rsidRPr="004F55CB">
      <w:rPr>
        <w:i/>
        <w:color w:val="00000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AE1350" w14:textId="77777777" w:rsidR="00205CBD" w:rsidRDefault="00205CBD" w:rsidP="00B65C48">
      <w:r>
        <w:separator/>
      </w:r>
    </w:p>
  </w:footnote>
  <w:footnote w:type="continuationSeparator" w:id="0">
    <w:p w14:paraId="0BE4BB32" w14:textId="77777777" w:rsidR="00205CBD" w:rsidRDefault="00205CBD" w:rsidP="00B65C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D9A31FD"/>
    <w:multiLevelType w:val="hybridMultilevel"/>
    <w:tmpl w:val="6EB4509A"/>
    <w:lvl w:ilvl="0" w:tplc="7E5298F4">
      <w:start w:val="2"/>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61E01BC3"/>
    <w:multiLevelType w:val="hybridMultilevel"/>
    <w:tmpl w:val="9D5428DE"/>
    <w:lvl w:ilvl="0" w:tplc="5650BFF0">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170948335">
    <w:abstractNumId w:val="1"/>
  </w:num>
  <w:num w:numId="2" w16cid:durableId="1484202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047"/>
    <w:rsid w:val="00004A7C"/>
    <w:rsid w:val="00007ECB"/>
    <w:rsid w:val="00012A12"/>
    <w:rsid w:val="00013350"/>
    <w:rsid w:val="00013E20"/>
    <w:rsid w:val="0001488B"/>
    <w:rsid w:val="0002730E"/>
    <w:rsid w:val="0006726D"/>
    <w:rsid w:val="00076D61"/>
    <w:rsid w:val="00090DA9"/>
    <w:rsid w:val="000A5A27"/>
    <w:rsid w:val="000B6F0F"/>
    <w:rsid w:val="00126883"/>
    <w:rsid w:val="00135580"/>
    <w:rsid w:val="00164603"/>
    <w:rsid w:val="00173DB2"/>
    <w:rsid w:val="0017677C"/>
    <w:rsid w:val="00193C98"/>
    <w:rsid w:val="00196572"/>
    <w:rsid w:val="001C29CB"/>
    <w:rsid w:val="001C7CDD"/>
    <w:rsid w:val="001F39BB"/>
    <w:rsid w:val="00204DB5"/>
    <w:rsid w:val="00205CBD"/>
    <w:rsid w:val="002135AE"/>
    <w:rsid w:val="00217183"/>
    <w:rsid w:val="00217B7B"/>
    <w:rsid w:val="00222F99"/>
    <w:rsid w:val="00232D44"/>
    <w:rsid w:val="00235D7D"/>
    <w:rsid w:val="00267318"/>
    <w:rsid w:val="002765C2"/>
    <w:rsid w:val="002854AE"/>
    <w:rsid w:val="00285A49"/>
    <w:rsid w:val="002A7DBD"/>
    <w:rsid w:val="002C5DF3"/>
    <w:rsid w:val="002D3540"/>
    <w:rsid w:val="002F0283"/>
    <w:rsid w:val="002F7CE9"/>
    <w:rsid w:val="0031436E"/>
    <w:rsid w:val="003463EC"/>
    <w:rsid w:val="00347A8C"/>
    <w:rsid w:val="00350CBD"/>
    <w:rsid w:val="00375317"/>
    <w:rsid w:val="0037609B"/>
    <w:rsid w:val="00383C56"/>
    <w:rsid w:val="00385468"/>
    <w:rsid w:val="00391005"/>
    <w:rsid w:val="003B0E55"/>
    <w:rsid w:val="003C2129"/>
    <w:rsid w:val="003C568D"/>
    <w:rsid w:val="003D1133"/>
    <w:rsid w:val="003D51F1"/>
    <w:rsid w:val="00402D69"/>
    <w:rsid w:val="004102F0"/>
    <w:rsid w:val="00420662"/>
    <w:rsid w:val="00434D90"/>
    <w:rsid w:val="00453BBC"/>
    <w:rsid w:val="00464CDE"/>
    <w:rsid w:val="0048264B"/>
    <w:rsid w:val="00483FA5"/>
    <w:rsid w:val="004853E1"/>
    <w:rsid w:val="004A63CF"/>
    <w:rsid w:val="004B591D"/>
    <w:rsid w:val="004C2621"/>
    <w:rsid w:val="004C44E5"/>
    <w:rsid w:val="004E4FD7"/>
    <w:rsid w:val="004F0D29"/>
    <w:rsid w:val="005004C5"/>
    <w:rsid w:val="00520C4F"/>
    <w:rsid w:val="00522F09"/>
    <w:rsid w:val="00532654"/>
    <w:rsid w:val="00556B65"/>
    <w:rsid w:val="00591B85"/>
    <w:rsid w:val="00595E72"/>
    <w:rsid w:val="00597589"/>
    <w:rsid w:val="005A08B3"/>
    <w:rsid w:val="005A4C3E"/>
    <w:rsid w:val="005A6B25"/>
    <w:rsid w:val="005B5FD4"/>
    <w:rsid w:val="005C0BD0"/>
    <w:rsid w:val="005D4E2C"/>
    <w:rsid w:val="005D5F35"/>
    <w:rsid w:val="005E22DC"/>
    <w:rsid w:val="005F7B0D"/>
    <w:rsid w:val="00600F9F"/>
    <w:rsid w:val="006076E8"/>
    <w:rsid w:val="00607C7E"/>
    <w:rsid w:val="00611AEA"/>
    <w:rsid w:val="0065032D"/>
    <w:rsid w:val="006674F0"/>
    <w:rsid w:val="006726F8"/>
    <w:rsid w:val="00677AA1"/>
    <w:rsid w:val="00681167"/>
    <w:rsid w:val="006B55D6"/>
    <w:rsid w:val="006B6B5C"/>
    <w:rsid w:val="006D66C5"/>
    <w:rsid w:val="006D7AF7"/>
    <w:rsid w:val="0070248F"/>
    <w:rsid w:val="00715277"/>
    <w:rsid w:val="00731B94"/>
    <w:rsid w:val="00735366"/>
    <w:rsid w:val="00755B1C"/>
    <w:rsid w:val="007643BD"/>
    <w:rsid w:val="007643CD"/>
    <w:rsid w:val="0076521F"/>
    <w:rsid w:val="007758A3"/>
    <w:rsid w:val="007770D0"/>
    <w:rsid w:val="007809D9"/>
    <w:rsid w:val="007A7090"/>
    <w:rsid w:val="007B172B"/>
    <w:rsid w:val="007B5E7D"/>
    <w:rsid w:val="007C4B96"/>
    <w:rsid w:val="007C5299"/>
    <w:rsid w:val="007C55C3"/>
    <w:rsid w:val="007E0B23"/>
    <w:rsid w:val="007E5B62"/>
    <w:rsid w:val="007E7421"/>
    <w:rsid w:val="00806E1F"/>
    <w:rsid w:val="008217BD"/>
    <w:rsid w:val="00825BBA"/>
    <w:rsid w:val="00836F0F"/>
    <w:rsid w:val="008568D5"/>
    <w:rsid w:val="008836CC"/>
    <w:rsid w:val="008841B7"/>
    <w:rsid w:val="0089128B"/>
    <w:rsid w:val="008920FD"/>
    <w:rsid w:val="008A0556"/>
    <w:rsid w:val="008B1BB9"/>
    <w:rsid w:val="008D00EC"/>
    <w:rsid w:val="008D1F8D"/>
    <w:rsid w:val="008D3D56"/>
    <w:rsid w:val="008E3B06"/>
    <w:rsid w:val="008E76C2"/>
    <w:rsid w:val="008E7D52"/>
    <w:rsid w:val="008F350F"/>
    <w:rsid w:val="008F583C"/>
    <w:rsid w:val="00900703"/>
    <w:rsid w:val="009048DD"/>
    <w:rsid w:val="00925486"/>
    <w:rsid w:val="00927E3B"/>
    <w:rsid w:val="00942F22"/>
    <w:rsid w:val="00960D67"/>
    <w:rsid w:val="00961F53"/>
    <w:rsid w:val="009657C3"/>
    <w:rsid w:val="00972219"/>
    <w:rsid w:val="009C3C8A"/>
    <w:rsid w:val="009D4B6F"/>
    <w:rsid w:val="009E09A1"/>
    <w:rsid w:val="009F6397"/>
    <w:rsid w:val="00A21452"/>
    <w:rsid w:val="00A249E1"/>
    <w:rsid w:val="00A429D4"/>
    <w:rsid w:val="00A51D9E"/>
    <w:rsid w:val="00A5250F"/>
    <w:rsid w:val="00A623C0"/>
    <w:rsid w:val="00A90FCB"/>
    <w:rsid w:val="00A92058"/>
    <w:rsid w:val="00A9339C"/>
    <w:rsid w:val="00AA6CA2"/>
    <w:rsid w:val="00AB3AEE"/>
    <w:rsid w:val="00AC3E4F"/>
    <w:rsid w:val="00B11727"/>
    <w:rsid w:val="00B333BF"/>
    <w:rsid w:val="00B45148"/>
    <w:rsid w:val="00B515ED"/>
    <w:rsid w:val="00B65C48"/>
    <w:rsid w:val="00B832D1"/>
    <w:rsid w:val="00B83B8C"/>
    <w:rsid w:val="00B840F4"/>
    <w:rsid w:val="00B93809"/>
    <w:rsid w:val="00B9471A"/>
    <w:rsid w:val="00BA640F"/>
    <w:rsid w:val="00BB4808"/>
    <w:rsid w:val="00BB4F82"/>
    <w:rsid w:val="00BB7C0E"/>
    <w:rsid w:val="00BC1A3B"/>
    <w:rsid w:val="00BC277E"/>
    <w:rsid w:val="00BC342A"/>
    <w:rsid w:val="00BD7F0A"/>
    <w:rsid w:val="00C10026"/>
    <w:rsid w:val="00C40E0D"/>
    <w:rsid w:val="00C56F78"/>
    <w:rsid w:val="00C65A63"/>
    <w:rsid w:val="00C7468A"/>
    <w:rsid w:val="00C75E95"/>
    <w:rsid w:val="00C854F1"/>
    <w:rsid w:val="00C85D66"/>
    <w:rsid w:val="00C96DBF"/>
    <w:rsid w:val="00CA47EB"/>
    <w:rsid w:val="00CB0C80"/>
    <w:rsid w:val="00CB590E"/>
    <w:rsid w:val="00CB7EA5"/>
    <w:rsid w:val="00CC3F4A"/>
    <w:rsid w:val="00CC7C26"/>
    <w:rsid w:val="00CD78D4"/>
    <w:rsid w:val="00CE4434"/>
    <w:rsid w:val="00CE4E24"/>
    <w:rsid w:val="00CF5FE0"/>
    <w:rsid w:val="00D21B9B"/>
    <w:rsid w:val="00D235D5"/>
    <w:rsid w:val="00D258D3"/>
    <w:rsid w:val="00D30B99"/>
    <w:rsid w:val="00D33229"/>
    <w:rsid w:val="00D348AD"/>
    <w:rsid w:val="00D366F2"/>
    <w:rsid w:val="00D6730A"/>
    <w:rsid w:val="00D850B0"/>
    <w:rsid w:val="00D86BB6"/>
    <w:rsid w:val="00DA04F6"/>
    <w:rsid w:val="00DA22D8"/>
    <w:rsid w:val="00DB2B68"/>
    <w:rsid w:val="00DB6456"/>
    <w:rsid w:val="00DD5B1B"/>
    <w:rsid w:val="00DD7A64"/>
    <w:rsid w:val="00DE0C84"/>
    <w:rsid w:val="00DF367D"/>
    <w:rsid w:val="00DF7E01"/>
    <w:rsid w:val="00E10601"/>
    <w:rsid w:val="00E15EF6"/>
    <w:rsid w:val="00E16B46"/>
    <w:rsid w:val="00E20A06"/>
    <w:rsid w:val="00E260F3"/>
    <w:rsid w:val="00E26A4D"/>
    <w:rsid w:val="00E36409"/>
    <w:rsid w:val="00E61F5F"/>
    <w:rsid w:val="00E6407B"/>
    <w:rsid w:val="00E67D4B"/>
    <w:rsid w:val="00E92BBD"/>
    <w:rsid w:val="00E95C29"/>
    <w:rsid w:val="00EB37CE"/>
    <w:rsid w:val="00EC1584"/>
    <w:rsid w:val="00ED0716"/>
    <w:rsid w:val="00ED12C9"/>
    <w:rsid w:val="00ED5915"/>
    <w:rsid w:val="00EE0D80"/>
    <w:rsid w:val="00EF78A9"/>
    <w:rsid w:val="00F03979"/>
    <w:rsid w:val="00F119F4"/>
    <w:rsid w:val="00F13554"/>
    <w:rsid w:val="00F14721"/>
    <w:rsid w:val="00F17B07"/>
    <w:rsid w:val="00F24482"/>
    <w:rsid w:val="00F349DC"/>
    <w:rsid w:val="00F71AF0"/>
    <w:rsid w:val="00F75FBB"/>
    <w:rsid w:val="00F9393B"/>
    <w:rsid w:val="00FB49B0"/>
    <w:rsid w:val="00FC1100"/>
    <w:rsid w:val="00FC3CEE"/>
    <w:rsid w:val="00FC4047"/>
    <w:rsid w:val="00FD07DD"/>
    <w:rsid w:val="00FD081B"/>
    <w:rsid w:val="00FE23BC"/>
    <w:rsid w:val="00FE52C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3DAB67D2"/>
  <w15:chartTrackingRefBased/>
  <w15:docId w15:val="{DFF47CE9-334A-4A9E-BB34-42FD3CE11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047"/>
    <w:pPr>
      <w:spacing w:after="0" w:line="240" w:lineRule="auto"/>
    </w:pPr>
    <w:rPr>
      <w:rFonts w:ascii="Times New Roman" w:eastAsia="Times New Roman" w:hAnsi="Times New Roman" w:cs="Times New Roman"/>
      <w:sz w:val="24"/>
      <w:szCs w:val="24"/>
      <w:lang w:val="en-US"/>
    </w:rPr>
  </w:style>
  <w:style w:type="paragraph" w:styleId="Heading4">
    <w:name w:val="heading 4"/>
    <w:basedOn w:val="Normal"/>
    <w:next w:val="Normal"/>
    <w:link w:val="Heading4Char"/>
    <w:qFormat/>
    <w:rsid w:val="00731B94"/>
    <w:pPr>
      <w:keepNext/>
      <w:spacing w:after="240"/>
      <w:jc w:val="center"/>
      <w:outlineLvl w:val="3"/>
    </w:pPr>
    <w:rPr>
      <w:rFonts w:eastAsia="MS Mincho"/>
      <w:b/>
      <w:sz w:val="32"/>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rsid w:val="00FC4047"/>
  </w:style>
  <w:style w:type="character" w:customStyle="1" w:styleId="fontstyle01">
    <w:name w:val="fontstyle01"/>
    <w:rsid w:val="00FC4047"/>
    <w:rPr>
      <w:rFonts w:ascii="Times New Roman" w:hAnsi="Times New Roman" w:cs="Times New Roman" w:hint="default"/>
      <w:b w:val="0"/>
      <w:bCs w:val="0"/>
      <w:i w:val="0"/>
      <w:iCs w:val="0"/>
      <w:color w:val="000000"/>
      <w:sz w:val="30"/>
      <w:szCs w:val="30"/>
    </w:rPr>
  </w:style>
  <w:style w:type="paragraph" w:styleId="Header">
    <w:name w:val="header"/>
    <w:basedOn w:val="Normal"/>
    <w:link w:val="HeaderChar"/>
    <w:uiPriority w:val="99"/>
    <w:unhideWhenUsed/>
    <w:rsid w:val="00B65C48"/>
    <w:pPr>
      <w:tabs>
        <w:tab w:val="center" w:pos="4680"/>
        <w:tab w:val="right" w:pos="9360"/>
      </w:tabs>
    </w:pPr>
  </w:style>
  <w:style w:type="character" w:customStyle="1" w:styleId="HeaderChar">
    <w:name w:val="Header Char"/>
    <w:basedOn w:val="DefaultParagraphFont"/>
    <w:link w:val="Header"/>
    <w:uiPriority w:val="99"/>
    <w:rsid w:val="00B65C48"/>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B65C48"/>
    <w:pPr>
      <w:tabs>
        <w:tab w:val="center" w:pos="4680"/>
        <w:tab w:val="right" w:pos="9360"/>
      </w:tabs>
    </w:pPr>
  </w:style>
  <w:style w:type="character" w:customStyle="1" w:styleId="FooterChar">
    <w:name w:val="Footer Char"/>
    <w:basedOn w:val="DefaultParagraphFont"/>
    <w:link w:val="Footer"/>
    <w:uiPriority w:val="99"/>
    <w:rsid w:val="00B65C48"/>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6D7AF7"/>
    <w:pPr>
      <w:ind w:left="720"/>
      <w:contextualSpacing/>
    </w:pPr>
  </w:style>
  <w:style w:type="paragraph" w:styleId="BlockText">
    <w:name w:val="Block Text"/>
    <w:basedOn w:val="Normal"/>
    <w:rsid w:val="00F349DC"/>
    <w:pPr>
      <w:tabs>
        <w:tab w:val="right" w:pos="9360"/>
      </w:tabs>
      <w:spacing w:before="120"/>
      <w:ind w:left="142" w:right="-425" w:firstLine="398"/>
      <w:jc w:val="both"/>
    </w:pPr>
  </w:style>
  <w:style w:type="character" w:customStyle="1" w:styleId="Vnbnnidung">
    <w:name w:val="Văn bản nội dung_"/>
    <w:link w:val="Vnbnnidung0"/>
    <w:rsid w:val="006D66C5"/>
    <w:rPr>
      <w:sz w:val="28"/>
      <w:szCs w:val="28"/>
    </w:rPr>
  </w:style>
  <w:style w:type="paragraph" w:customStyle="1" w:styleId="Vnbnnidung0">
    <w:name w:val="Văn bản nội dung"/>
    <w:basedOn w:val="Normal"/>
    <w:link w:val="Vnbnnidung"/>
    <w:rsid w:val="006D66C5"/>
    <w:pPr>
      <w:widowControl w:val="0"/>
      <w:spacing w:after="40"/>
      <w:ind w:firstLine="400"/>
    </w:pPr>
    <w:rPr>
      <w:rFonts w:asciiTheme="minorHAnsi" w:eastAsiaTheme="minorHAnsi" w:hAnsiTheme="minorHAnsi" w:cstheme="minorBidi"/>
      <w:sz w:val="28"/>
      <w:szCs w:val="28"/>
      <w:lang w:val="vi-VN"/>
    </w:rPr>
  </w:style>
  <w:style w:type="character" w:customStyle="1" w:styleId="Heading4Char">
    <w:name w:val="Heading 4 Char"/>
    <w:basedOn w:val="DefaultParagraphFont"/>
    <w:link w:val="Heading4"/>
    <w:rsid w:val="00731B94"/>
    <w:rPr>
      <w:rFonts w:ascii="Times New Roman" w:eastAsia="MS Mincho" w:hAnsi="Times New Roman" w:cs="Times New Roman"/>
      <w:b/>
      <w:sz w:val="32"/>
      <w:szCs w:val="30"/>
      <w:lang w:val="en-US"/>
    </w:rPr>
  </w:style>
  <w:style w:type="paragraph" w:styleId="NormalWeb">
    <w:name w:val="Normal (Web)"/>
    <w:basedOn w:val="Normal"/>
    <w:rsid w:val="00012A12"/>
    <w:pPr>
      <w:spacing w:before="100" w:beforeAutospacing="1" w:after="100" w:afterAutospacing="1"/>
    </w:pPr>
  </w:style>
  <w:style w:type="character" w:customStyle="1" w:styleId="apple-converted-space">
    <w:name w:val="apple-converted-space"/>
    <w:basedOn w:val="DefaultParagraphFont"/>
    <w:rsid w:val="00012A12"/>
  </w:style>
  <w:style w:type="paragraph" w:customStyle="1" w:styleId="SHDPp">
    <w:name w:val="SHDP p"/>
    <w:basedOn w:val="BodyText"/>
    <w:link w:val="SHDPpChar"/>
    <w:rsid w:val="00F14721"/>
    <w:pPr>
      <w:suppressAutoHyphens/>
      <w:ind w:left="720"/>
      <w:jc w:val="both"/>
    </w:pPr>
    <w:rPr>
      <w:rFonts w:eastAsia="等?"/>
      <w:szCs w:val="20"/>
      <w:lang w:val="x-none" w:eastAsia="ar-SA"/>
    </w:rPr>
  </w:style>
  <w:style w:type="character" w:customStyle="1" w:styleId="SHDPpChar">
    <w:name w:val="SHDP p Char"/>
    <w:link w:val="SHDPp"/>
    <w:locked/>
    <w:rsid w:val="00F14721"/>
    <w:rPr>
      <w:rFonts w:ascii="Times New Roman" w:eastAsia="等?" w:hAnsi="Times New Roman" w:cs="Times New Roman"/>
      <w:sz w:val="24"/>
      <w:szCs w:val="20"/>
      <w:lang w:val="x-none" w:eastAsia="ar-SA"/>
    </w:rPr>
  </w:style>
  <w:style w:type="paragraph" w:styleId="BodyText">
    <w:name w:val="Body Text"/>
    <w:basedOn w:val="Normal"/>
    <w:link w:val="BodyTextChar"/>
    <w:uiPriority w:val="99"/>
    <w:semiHidden/>
    <w:unhideWhenUsed/>
    <w:rsid w:val="00F14721"/>
    <w:pPr>
      <w:spacing w:after="120"/>
    </w:pPr>
  </w:style>
  <w:style w:type="character" w:customStyle="1" w:styleId="BodyTextChar">
    <w:name w:val="Body Text Char"/>
    <w:basedOn w:val="DefaultParagraphFont"/>
    <w:link w:val="BodyText"/>
    <w:uiPriority w:val="99"/>
    <w:semiHidden/>
    <w:rsid w:val="00F14721"/>
    <w:rPr>
      <w:rFonts w:ascii="Times New Roman" w:eastAsia="Times New Roman" w:hAnsi="Times New Roman" w:cs="Times New Roman"/>
      <w:sz w:val="24"/>
      <w:szCs w:val="24"/>
      <w:lang w:val="en-US"/>
    </w:rPr>
  </w:style>
  <w:style w:type="character" w:styleId="FootnoteReference">
    <w:name w:val="footnote reference"/>
    <w:basedOn w:val="DefaultParagraphFont"/>
    <w:link w:val="CharChar1CharCharCharChar1CharCharCharCharCharCharCharChar"/>
    <w:uiPriority w:val="99"/>
    <w:unhideWhenUsed/>
    <w:qFormat/>
    <w:rsid w:val="00EC1584"/>
    <w:rPr>
      <w:vertAlign w:val="superscript"/>
    </w:rPr>
  </w:style>
  <w:style w:type="paragraph" w:customStyle="1" w:styleId="CharChar1CharCharCharChar1CharCharCharCharCharCharCharChar">
    <w:name w:val="Char Char1 Char Char Char Char1 Char Char Char Char Char Char Char Char"/>
    <w:basedOn w:val="Normal"/>
    <w:next w:val="Normal"/>
    <w:link w:val="FootnoteReference"/>
    <w:uiPriority w:val="99"/>
    <w:qFormat/>
    <w:rsid w:val="00EC1584"/>
    <w:pPr>
      <w:spacing w:after="160" w:line="240" w:lineRule="exact"/>
    </w:pPr>
    <w:rPr>
      <w:rFonts w:asciiTheme="minorHAnsi" w:eastAsiaTheme="minorHAnsi" w:hAnsiTheme="minorHAnsi" w:cstheme="minorBidi"/>
      <w:sz w:val="22"/>
      <w:szCs w:val="22"/>
      <w:vertAlign w:val="superscript"/>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5115456">
      <w:bodyDiv w:val="1"/>
      <w:marLeft w:val="0"/>
      <w:marRight w:val="0"/>
      <w:marTop w:val="0"/>
      <w:marBottom w:val="0"/>
      <w:divBdr>
        <w:top w:val="none" w:sz="0" w:space="0" w:color="auto"/>
        <w:left w:val="none" w:sz="0" w:space="0" w:color="auto"/>
        <w:bottom w:val="none" w:sz="0" w:space="0" w:color="auto"/>
        <w:right w:val="none" w:sz="0" w:space="0" w:color="auto"/>
      </w:divBdr>
    </w:div>
    <w:div w:id="521556968">
      <w:bodyDiv w:val="1"/>
      <w:marLeft w:val="0"/>
      <w:marRight w:val="0"/>
      <w:marTop w:val="0"/>
      <w:marBottom w:val="0"/>
      <w:divBdr>
        <w:top w:val="none" w:sz="0" w:space="0" w:color="auto"/>
        <w:left w:val="none" w:sz="0" w:space="0" w:color="auto"/>
        <w:bottom w:val="none" w:sz="0" w:space="0" w:color="auto"/>
        <w:right w:val="none" w:sz="0" w:space="0" w:color="auto"/>
      </w:divBdr>
    </w:div>
    <w:div w:id="1056469345">
      <w:bodyDiv w:val="1"/>
      <w:marLeft w:val="0"/>
      <w:marRight w:val="0"/>
      <w:marTop w:val="0"/>
      <w:marBottom w:val="0"/>
      <w:divBdr>
        <w:top w:val="none" w:sz="0" w:space="0" w:color="auto"/>
        <w:left w:val="none" w:sz="0" w:space="0" w:color="auto"/>
        <w:bottom w:val="none" w:sz="0" w:space="0" w:color="auto"/>
        <w:right w:val="none" w:sz="0" w:space="0" w:color="auto"/>
      </w:divBdr>
    </w:div>
    <w:div w:id="1079905992">
      <w:bodyDiv w:val="1"/>
      <w:marLeft w:val="0"/>
      <w:marRight w:val="0"/>
      <w:marTop w:val="0"/>
      <w:marBottom w:val="0"/>
      <w:divBdr>
        <w:top w:val="none" w:sz="0" w:space="0" w:color="auto"/>
        <w:left w:val="none" w:sz="0" w:space="0" w:color="auto"/>
        <w:bottom w:val="none" w:sz="0" w:space="0" w:color="auto"/>
        <w:right w:val="none" w:sz="0" w:space="0" w:color="auto"/>
      </w:divBdr>
    </w:div>
    <w:div w:id="1199051916">
      <w:bodyDiv w:val="1"/>
      <w:marLeft w:val="0"/>
      <w:marRight w:val="0"/>
      <w:marTop w:val="0"/>
      <w:marBottom w:val="0"/>
      <w:divBdr>
        <w:top w:val="none" w:sz="0" w:space="0" w:color="auto"/>
        <w:left w:val="none" w:sz="0" w:space="0" w:color="auto"/>
        <w:bottom w:val="none" w:sz="0" w:space="0" w:color="auto"/>
        <w:right w:val="none" w:sz="0" w:space="0" w:color="auto"/>
      </w:divBdr>
    </w:div>
    <w:div w:id="1464157748">
      <w:bodyDiv w:val="1"/>
      <w:marLeft w:val="0"/>
      <w:marRight w:val="0"/>
      <w:marTop w:val="0"/>
      <w:marBottom w:val="0"/>
      <w:divBdr>
        <w:top w:val="none" w:sz="0" w:space="0" w:color="auto"/>
        <w:left w:val="none" w:sz="0" w:space="0" w:color="auto"/>
        <w:bottom w:val="none" w:sz="0" w:space="0" w:color="auto"/>
        <w:right w:val="none" w:sz="0" w:space="0" w:color="auto"/>
      </w:divBdr>
    </w:div>
    <w:div w:id="1836215164">
      <w:bodyDiv w:val="1"/>
      <w:marLeft w:val="0"/>
      <w:marRight w:val="0"/>
      <w:marTop w:val="0"/>
      <w:marBottom w:val="0"/>
      <w:divBdr>
        <w:top w:val="none" w:sz="0" w:space="0" w:color="auto"/>
        <w:left w:val="none" w:sz="0" w:space="0" w:color="auto"/>
        <w:bottom w:val="none" w:sz="0" w:space="0" w:color="auto"/>
        <w:right w:val="none" w:sz="0" w:space="0" w:color="auto"/>
      </w:divBdr>
    </w:div>
    <w:div w:id="1883907398">
      <w:bodyDiv w:val="1"/>
      <w:marLeft w:val="0"/>
      <w:marRight w:val="0"/>
      <w:marTop w:val="0"/>
      <w:marBottom w:val="0"/>
      <w:divBdr>
        <w:top w:val="none" w:sz="0" w:space="0" w:color="auto"/>
        <w:left w:val="none" w:sz="0" w:space="0" w:color="auto"/>
        <w:bottom w:val="none" w:sz="0" w:space="0" w:color="auto"/>
        <w:right w:val="none" w:sz="0" w:space="0" w:color="auto"/>
      </w:divBdr>
    </w:div>
    <w:div w:id="2006665670">
      <w:bodyDiv w:val="1"/>
      <w:marLeft w:val="0"/>
      <w:marRight w:val="0"/>
      <w:marTop w:val="0"/>
      <w:marBottom w:val="0"/>
      <w:divBdr>
        <w:top w:val="none" w:sz="0" w:space="0" w:color="auto"/>
        <w:left w:val="none" w:sz="0" w:space="0" w:color="auto"/>
        <w:bottom w:val="none" w:sz="0" w:space="0" w:color="auto"/>
        <w:right w:val="none" w:sz="0" w:space="0" w:color="auto"/>
      </w:divBdr>
    </w:div>
    <w:div w:id="2064940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1694</Words>
  <Characters>9662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MyPC</dc:creator>
  <cp:keywords/>
  <dc:description/>
  <cp:lastModifiedBy>Windows 10</cp:lastModifiedBy>
  <cp:revision>2</cp:revision>
  <cp:lastPrinted>2024-06-24T06:28:00Z</cp:lastPrinted>
  <dcterms:created xsi:type="dcterms:W3CDTF">2026-01-05T07:12:00Z</dcterms:created>
  <dcterms:modified xsi:type="dcterms:W3CDTF">2026-01-05T07:12:00Z</dcterms:modified>
</cp:coreProperties>
</file>