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F99" w14:textId="7CEBBF31" w:rsidR="00254AB8" w:rsidRPr="00427004" w:rsidRDefault="00254AB8" w:rsidP="00254AB8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Đặc tả use case UC001 “Đặt hàng”</w:t>
      </w:r>
    </w:p>
    <w:p w14:paraId="400BE2BD" w14:textId="77777777" w:rsidR="00254AB8" w:rsidRPr="00427004" w:rsidRDefault="00254AB8" w:rsidP="00254AB8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hàng”</w:t>
      </w:r>
    </w:p>
    <w:p w14:paraId="2306448E" w14:textId="229BBDD9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4280B189" w14:textId="31F5B850" w:rsidR="00254AB8" w:rsidRPr="00427004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UC001</w:t>
      </w:r>
    </w:p>
    <w:p w14:paraId="5E27A637" w14:textId="462DB421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322076D4" w14:textId="3E36DF2D" w:rsidR="00254AB8" w:rsidRPr="00427004" w:rsidRDefault="00254AB8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 w:rsidR="008B3636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đặt hàng. Để đặt hàng thành công, khách hàng cần thực hiện đặt hàng và thanh </w:t>
      </w:r>
      <w:r w:rsidR="008B3636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toán.</w:t>
      </w:r>
    </w:p>
    <w:p w14:paraId="227B7D9B" w14:textId="7411C455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68E6DEF" w14:textId="7023119F" w:rsidR="00254AB8" w:rsidRPr="00427004" w:rsidRDefault="008B3636" w:rsidP="00254AB8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</w:p>
    <w:p w14:paraId="216B3503" w14:textId="4FDACB4C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499DE5FB" w14:textId="4E0AD3DA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2086B51" w14:textId="7FE7CF1E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xem giỏ hàng</w:t>
      </w:r>
    </w:p>
    <w:p w14:paraId="7DC8153E" w14:textId="5A2DA155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thông tin giỏ hàng</w:t>
      </w:r>
    </w:p>
    <w:p w14:paraId="2ED9F60A" w14:textId="236A2A7B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chọn yêu cầu đặt hàng </w:t>
      </w:r>
    </w:p>
    <w:p w14:paraId="64F69743" w14:textId="249BB939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số lượng tồn kho</w:t>
      </w:r>
    </w:p>
    <w:p w14:paraId="573D13B5" w14:textId="2A528A23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cập nhật thông tin cá nhân </w:t>
      </w:r>
    </w:p>
    <w:p w14:paraId="33590FAA" w14:textId="2CDC5C52" w:rsidR="00254AB8" w:rsidRPr="00427004" w:rsidRDefault="00254AB8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 và lưu lại thông tin tạm thời</w:t>
      </w:r>
    </w:p>
    <w:p w14:paraId="6E77687A" w14:textId="4BB204FA" w:rsidR="00254AB8" w:rsidRPr="00427004" w:rsidRDefault="008B3636" w:rsidP="00254AB8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  <w:r w:rsidR="00254AB8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chọn phương thức thanh toán và xác nhận thanh toán</w:t>
      </w:r>
    </w:p>
    <w:p w14:paraId="3D3C1E8B" w14:textId="16CBC30B" w:rsidR="00254AB8" w:rsidRPr="00427004" w:rsidRDefault="00254AB8" w:rsidP="0044125B">
      <w:pPr>
        <w:pStyle w:val="ListParagraph"/>
        <w:numPr>
          <w:ilvl w:val="0"/>
          <w:numId w:val="3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hiển thị</w:t>
      </w:r>
      <w:r w:rsidR="0044125B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thông tin đơn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801528E" w14:textId="77777777" w:rsidR="00C83047" w:rsidRPr="00427004" w:rsidRDefault="00C83047" w:rsidP="00C83047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8CA40D" w14:textId="2DB652DD" w:rsidR="00254AB8" w:rsidRPr="00427004" w:rsidRDefault="00254AB8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337E66B5" w14:textId="77777777" w:rsidR="00254AB8" w:rsidRPr="00427004" w:rsidRDefault="00254AB8" w:rsidP="00254AB8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Đặt hàng"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384"/>
      </w:tblGrid>
      <w:tr w:rsidR="0044125B" w:rsidRPr="00427004" w14:paraId="43EDD7A2" w14:textId="77777777" w:rsidTr="00C14226">
        <w:tc>
          <w:tcPr>
            <w:tcW w:w="746" w:type="dxa"/>
            <w:shd w:val="clear" w:color="auto" w:fill="9CC2E5"/>
          </w:tcPr>
          <w:p w14:paraId="254200AB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70206DF9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2727CFBC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3D5936E3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384" w:type="dxa"/>
            <w:shd w:val="clear" w:color="auto" w:fill="9CC2E5"/>
          </w:tcPr>
          <w:p w14:paraId="229B8945" w14:textId="77777777" w:rsidR="0044125B" w:rsidRPr="00427004" w:rsidRDefault="0044125B" w:rsidP="0044125B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44125B" w:rsidRPr="00427004" w14:paraId="0AA82D60" w14:textId="77777777" w:rsidTr="00C14226">
        <w:tc>
          <w:tcPr>
            <w:tcW w:w="746" w:type="dxa"/>
            <w:shd w:val="clear" w:color="auto" w:fill="auto"/>
            <w:vAlign w:val="center"/>
          </w:tcPr>
          <w:p w14:paraId="16764B34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32FCC34" w14:textId="6A81DC06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4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BB9B736" w14:textId="0FF135BF" w:rsidR="0044125B" w:rsidRPr="00427004" w:rsidRDefault="0044125B" w:rsidP="00C14226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không đủ số lượng hàng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B68807" w14:textId="7ED04413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Hệ thống yêu cầu </w:t>
            </w:r>
            <w:r w:rsidR="008B3636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</w:t>
            </w: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cập nhật lại giỏ hàng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B8D66A9" w14:textId="736EDEE3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2</w:t>
            </w:r>
          </w:p>
        </w:tc>
      </w:tr>
      <w:tr w:rsidR="0044125B" w:rsidRPr="00427004" w14:paraId="092F9023" w14:textId="77777777" w:rsidTr="00C14226">
        <w:tc>
          <w:tcPr>
            <w:tcW w:w="746" w:type="dxa"/>
            <w:shd w:val="clear" w:color="auto" w:fill="auto"/>
            <w:vAlign w:val="center"/>
          </w:tcPr>
          <w:p w14:paraId="7670551D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E7E377D" w14:textId="434A9A80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5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B239D49" w14:textId="6C33BB26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Nếu khách </w:t>
            </w:r>
            <w:r w:rsidR="008B3636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hàng </w:t>
            </w: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055E26C" w14:textId="33A7955D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9DC0819" w14:textId="60DAC6B9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5</w:t>
            </w:r>
          </w:p>
        </w:tc>
      </w:tr>
      <w:tr w:rsidR="0044125B" w:rsidRPr="00427004" w14:paraId="0A8EB489" w14:textId="77777777" w:rsidTr="00C14226">
        <w:tc>
          <w:tcPr>
            <w:tcW w:w="746" w:type="dxa"/>
            <w:shd w:val="clear" w:color="auto" w:fill="auto"/>
            <w:vAlign w:val="center"/>
          </w:tcPr>
          <w:p w14:paraId="70E17664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487D537" w14:textId="45907485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 5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3A0B4E43" w14:textId="2AFC3D7D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đăng nhập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EC62B6B" w14:textId="5049DD02" w:rsidR="0044125B" w:rsidRPr="00427004" w:rsidRDefault="0044125B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lấy thông tin giao hàng mặc định từ thông tin tài khoản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37C81DB" w14:textId="46D8DCE0" w:rsidR="0044125B" w:rsidRPr="00427004" w:rsidRDefault="0044125B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6</w:t>
            </w:r>
          </w:p>
        </w:tc>
      </w:tr>
      <w:tr w:rsidR="0044125B" w:rsidRPr="00427004" w14:paraId="279776E3" w14:textId="77777777" w:rsidTr="00C14226">
        <w:tc>
          <w:tcPr>
            <w:tcW w:w="746" w:type="dxa"/>
            <w:shd w:val="clear" w:color="auto" w:fill="auto"/>
            <w:vAlign w:val="center"/>
          </w:tcPr>
          <w:p w14:paraId="4A36DF28" w14:textId="77777777" w:rsidR="0044125B" w:rsidRPr="00427004" w:rsidRDefault="0044125B" w:rsidP="008B3636">
            <w:pPr>
              <w:numPr>
                <w:ilvl w:val="0"/>
                <w:numId w:val="5"/>
              </w:numPr>
              <w:autoSpaceDE w:val="0"/>
              <w:autoSpaceDN w:val="0"/>
              <w:spacing w:before="120"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61BCD49" w14:textId="5D7D74E5" w:rsidR="0044125B" w:rsidRPr="00427004" w:rsidRDefault="0044125B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83047"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39F357F" w14:textId="082DE36B" w:rsidR="0044125B" w:rsidRPr="00427004" w:rsidRDefault="00C83047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muốn hủy đơn hàng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DD42A04" w14:textId="40A4B856" w:rsidR="0044125B" w:rsidRPr="00427004" w:rsidRDefault="00C83047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Hoàn trả vào thẻ tín dụng khách hàng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F5CD655" w14:textId="11C16304" w:rsidR="0044125B" w:rsidRPr="00427004" w:rsidRDefault="00C83047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 tục tại bước 1</w:t>
            </w:r>
          </w:p>
        </w:tc>
      </w:tr>
    </w:tbl>
    <w:p w14:paraId="7DAE6AAD" w14:textId="77777777" w:rsidR="00C83047" w:rsidRPr="00427004" w:rsidRDefault="00C83047">
      <w:pPr>
        <w:rPr>
          <w:rFonts w:ascii="Times New Roman" w:hAnsi="Times New Roman" w:cs="Times New Roman"/>
          <w:sz w:val="28"/>
          <w:szCs w:val="28"/>
        </w:rPr>
      </w:pPr>
    </w:p>
    <w:p w14:paraId="7BF0167E" w14:textId="20BC7C8C" w:rsidR="00C83047" w:rsidRPr="00427004" w:rsidRDefault="00C83047" w:rsidP="00B42275">
      <w:pPr>
        <w:pStyle w:val="ListParagraph"/>
        <w:numPr>
          <w:ilvl w:val="0"/>
          <w:numId w:val="19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5454B686" w14:textId="7EDFE61B" w:rsidR="00C83047" w:rsidRPr="00427004" w:rsidRDefault="00C83047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Không </w:t>
      </w:r>
    </w:p>
    <w:p w14:paraId="2C9FFF42" w14:textId="77777777" w:rsidR="00B70566" w:rsidRDefault="00B70566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4E02E3" w14:textId="77777777" w:rsidR="00427004" w:rsidRPr="00427004" w:rsidRDefault="00427004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2C7253" w14:textId="25088E7E" w:rsidR="00B70566" w:rsidRPr="00427004" w:rsidRDefault="00B70566" w:rsidP="00B70566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Đặc tả use case 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UC002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“Đặt hàng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nhanh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”</w:t>
      </w:r>
    </w:p>
    <w:p w14:paraId="492AAF1F" w14:textId="185EC1E4" w:rsidR="00B70566" w:rsidRPr="00C14226" w:rsidRDefault="00B70566" w:rsidP="00B70566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“Đặt hàng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nhanh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14:paraId="058D115B" w14:textId="562699E3" w:rsidR="00B70566" w:rsidRPr="00427004" w:rsidRDefault="00B70566" w:rsidP="00B42275">
      <w:pPr>
        <w:pStyle w:val="ListParagraph"/>
        <w:numPr>
          <w:ilvl w:val="0"/>
          <w:numId w:val="20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0FDF826A" w14:textId="1F5C629A" w:rsidR="00B70566" w:rsidRPr="00427004" w:rsidRDefault="00390F1E" w:rsidP="00B7056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UC002</w:t>
      </w:r>
    </w:p>
    <w:p w14:paraId="0C9AD262" w14:textId="13092646" w:rsidR="00B70566" w:rsidRPr="00427004" w:rsidRDefault="00B70566" w:rsidP="00B42275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2A85C415" w14:textId="4750C5BA" w:rsidR="00B70566" w:rsidRPr="00427004" w:rsidRDefault="00B70566" w:rsidP="00B7056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 w:rsid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hàng 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 hàng</w:t>
      </w:r>
      <w:r w:rsidR="00390F1E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 cho trước một đơn hàng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27004"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hàng nhanh cho phép khách hàng nhận hàng với thời gian hẹn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trước.</w:t>
      </w:r>
    </w:p>
    <w:p w14:paraId="68C0223B" w14:textId="0FE31515" w:rsidR="00B70566" w:rsidRPr="00427004" w:rsidRDefault="00B70566" w:rsidP="00B42275">
      <w:pPr>
        <w:pStyle w:val="ListParagraph"/>
        <w:numPr>
          <w:ilvl w:val="0"/>
          <w:numId w:val="1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6302C511" w14:textId="5C38AB1C" w:rsidR="00B42275" w:rsidRPr="00427004" w:rsidRDefault="00B42275" w:rsidP="00B42275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</w:t>
      </w:r>
    </w:p>
    <w:p w14:paraId="26016B3E" w14:textId="77777777" w:rsidR="00B70566" w:rsidRPr="00427004" w:rsidRDefault="00B70566" w:rsidP="00B42275">
      <w:pPr>
        <w:numPr>
          <w:ilvl w:val="0"/>
          <w:numId w:val="1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1D4BBB89" w14:textId="5960720D" w:rsidR="008B3636" w:rsidRPr="00427004" w:rsidRDefault="00B42275" w:rsidP="008B363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 đã điền thành công đầy đủ thông tin địa chỉ giao hàng</w:t>
      </w:r>
    </w:p>
    <w:p w14:paraId="1F7BEE4F" w14:textId="77777777" w:rsidR="00B70566" w:rsidRPr="00427004" w:rsidRDefault="00B70566" w:rsidP="00B42275">
      <w:pPr>
        <w:numPr>
          <w:ilvl w:val="0"/>
          <w:numId w:val="1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70721CCC" w14:textId="507CA752" w:rsidR="00B70566" w:rsidRPr="00427004" w:rsidRDefault="00427004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kiểm tra xem đơn hàng và địa chỉ giao hàng có được hỗ trợ để đặt hàng nhanh không</w:t>
      </w:r>
    </w:p>
    <w:p w14:paraId="64C79E9D" w14:textId="02D6FE80" w:rsidR="00B70566" w:rsidRPr="00427004" w:rsidRDefault="00B70566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thống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 cầu khách hàng cập nhật lại thông tin giao hàng nhanh</w:t>
      </w:r>
    </w:p>
    <w:p w14:paraId="591CEB70" w14:textId="3957992C" w:rsidR="00B70566" w:rsidRPr="00427004" w:rsidRDefault="00427004" w:rsidP="008B363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Khách hàng gửi lại mẫu thông tin đặt hàng nhanh</w:t>
      </w:r>
    </w:p>
    <w:p w14:paraId="3326BF7F" w14:textId="536F0F04" w:rsidR="00B70566" w:rsidRDefault="00B70566" w:rsidP="00427004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</w:t>
      </w:r>
      <w:r w:rsid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 cập nhật lại cách tính phí giao hàng</w:t>
      </w:r>
    </w:p>
    <w:p w14:paraId="0967177C" w14:textId="77777777" w:rsidR="00427004" w:rsidRPr="00427004" w:rsidRDefault="00427004" w:rsidP="00427004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8D4041" w14:textId="77777777" w:rsidR="00B70566" w:rsidRPr="00427004" w:rsidRDefault="00B70566" w:rsidP="008B3636">
      <w:pPr>
        <w:numPr>
          <w:ilvl w:val="0"/>
          <w:numId w:val="8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75E6E4A3" w14:textId="426E38E0" w:rsidR="00B70566" w:rsidRPr="00427004" w:rsidRDefault="00B70566" w:rsidP="00B70566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Đặt hàng</w:t>
      </w:r>
      <w:r w:rsidR="008B3636"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C1422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nha</w:t>
      </w:r>
      <w:r w:rsidR="008B3636"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564"/>
      </w:tblGrid>
      <w:tr w:rsidR="00C14226" w:rsidRPr="00427004" w14:paraId="0AFB880A" w14:textId="77777777" w:rsidTr="00C14226">
        <w:tc>
          <w:tcPr>
            <w:tcW w:w="746" w:type="dxa"/>
            <w:shd w:val="clear" w:color="auto" w:fill="9CC2E5"/>
          </w:tcPr>
          <w:p w14:paraId="35DE3821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291C07A8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335E7E51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B20AB70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564" w:type="dxa"/>
            <w:shd w:val="clear" w:color="auto" w:fill="9CC2E5"/>
          </w:tcPr>
          <w:p w14:paraId="3F5DC280" w14:textId="77777777" w:rsidR="00B70566" w:rsidRPr="00427004" w:rsidRDefault="00B7056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8B3636" w:rsidRPr="00427004" w14:paraId="30F1CEAF" w14:textId="77777777" w:rsidTr="00C14226">
        <w:tc>
          <w:tcPr>
            <w:tcW w:w="746" w:type="dxa"/>
            <w:shd w:val="clear" w:color="auto" w:fill="auto"/>
            <w:vAlign w:val="center"/>
          </w:tcPr>
          <w:p w14:paraId="6E9E8B72" w14:textId="7A67DFB4" w:rsidR="00B70566" w:rsidRPr="00427004" w:rsidRDefault="00B70566" w:rsidP="008B363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3588DDF" w14:textId="3E43F1BC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07478ECA" w14:textId="3C3F0988" w:rsidR="00B70566" w:rsidRPr="00427004" w:rsidRDefault="00B70566" w:rsidP="00C14226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Nếu không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được hỗ trợ giao hàng nhanh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F3D88A3" w14:textId="5E45BE18" w:rsidR="00B70566" w:rsidRPr="00427004" w:rsidRDefault="00B7056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Hệ thống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thông báo khách hàng địa chỉ hoặc sản phẩm không được hỗ trợ giao hàng nhanh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56AFCA54" w14:textId="42E957A1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8B3636" w:rsidRPr="00427004" w14:paraId="2CA8BB91" w14:textId="77777777" w:rsidTr="00C14226">
        <w:tc>
          <w:tcPr>
            <w:tcW w:w="746" w:type="dxa"/>
            <w:shd w:val="clear" w:color="auto" w:fill="auto"/>
            <w:vAlign w:val="center"/>
          </w:tcPr>
          <w:p w14:paraId="4792E511" w14:textId="1A382937" w:rsidR="00B70566" w:rsidRPr="00427004" w:rsidRDefault="00B70566" w:rsidP="008B363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96AA0AE" w14:textId="21F231FC" w:rsidR="00B70566" w:rsidRPr="00427004" w:rsidRDefault="00B7056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1422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3AA31571" w14:textId="769E38A3" w:rsidR="00B7056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 hủy yêu cầu đặt hàng nhanh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D7A6EEA" w14:textId="7F2FB6D3" w:rsidR="00B70566" w:rsidRPr="00427004" w:rsidRDefault="00C1422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 thúc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CFDB8D5" w14:textId="0D0E2C38" w:rsidR="00B7056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</w:p>
        </w:tc>
      </w:tr>
      <w:tr w:rsidR="00C14226" w:rsidRPr="00427004" w14:paraId="0DF3E159" w14:textId="77777777" w:rsidTr="00C14226">
        <w:tc>
          <w:tcPr>
            <w:tcW w:w="746" w:type="dxa"/>
            <w:shd w:val="clear" w:color="auto" w:fill="auto"/>
            <w:vAlign w:val="center"/>
          </w:tcPr>
          <w:p w14:paraId="60306AA3" w14:textId="29FD6D50" w:rsidR="00C14226" w:rsidRPr="00C14226" w:rsidRDefault="00C14226" w:rsidP="00C1422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77DB90" w14:textId="612AF81B" w:rsidR="00C1422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D2EEFD0" w14:textId="642F7EBA" w:rsidR="00C14226" w:rsidRPr="00427004" w:rsidRDefault="00C14226" w:rsidP="00C14226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CB2E9DB" w14:textId="5AB7239B" w:rsidR="00C14226" w:rsidRPr="00427004" w:rsidRDefault="00C14226" w:rsidP="00C14226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26C27AF5" w14:textId="2509339F" w:rsidR="00C14226" w:rsidRPr="00427004" w:rsidRDefault="00C14226" w:rsidP="00C14226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</w:tbl>
    <w:p w14:paraId="1CF50A84" w14:textId="77777777" w:rsidR="00B70566" w:rsidRPr="00427004" w:rsidRDefault="00B70566" w:rsidP="00B70566">
      <w:pPr>
        <w:rPr>
          <w:rFonts w:ascii="Times New Roman" w:hAnsi="Times New Roman" w:cs="Times New Roman"/>
          <w:sz w:val="28"/>
          <w:szCs w:val="28"/>
        </w:rPr>
      </w:pPr>
    </w:p>
    <w:p w14:paraId="66910E18" w14:textId="77777777" w:rsidR="00C14226" w:rsidRDefault="00B70566" w:rsidP="00B70566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66A1AC36" w14:textId="5E85CDB3" w:rsidR="00B70566" w:rsidRPr="00C14226" w:rsidRDefault="00B70566" w:rsidP="00C14226">
      <w:pPr>
        <w:autoSpaceDE w:val="0"/>
        <w:autoSpaceDN w:val="0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Không </w:t>
      </w:r>
    </w:p>
    <w:p w14:paraId="123349CD" w14:textId="77777777" w:rsidR="00C14226" w:rsidRDefault="00C14226" w:rsidP="00B70566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AA93B9" w14:textId="311B45A8" w:rsidR="00C14226" w:rsidRPr="00427004" w:rsidRDefault="00C14226" w:rsidP="00C14226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Đặc tả use case 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UC003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Thanh toán</w:t>
      </w:r>
      <w:r w:rsidRPr="00427004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”</w:t>
      </w:r>
    </w:p>
    <w:p w14:paraId="7AF1D64D" w14:textId="0F1CC2A0" w:rsidR="00C14226" w:rsidRPr="00C14226" w:rsidRDefault="00C14226" w:rsidP="00C14226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Case “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Thanh toán</w:t>
      </w:r>
      <w:r w:rsidRPr="00C14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”</w:t>
      </w:r>
    </w:p>
    <w:p w14:paraId="2AB74DB9" w14:textId="06BB098A" w:rsidR="00C14226" w:rsidRPr="00C14226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Mã use case </w:t>
      </w:r>
    </w:p>
    <w:p w14:paraId="552D6E86" w14:textId="4CB87900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UC003</w:t>
      </w:r>
    </w:p>
    <w:p w14:paraId="4AF5ECFC" w14:textId="3604F496" w:rsidR="00C14226" w:rsidRPr="00427004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 thiệu</w:t>
      </w:r>
    </w:p>
    <w:p w14:paraId="57916560" w14:textId="403DCA1F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mô tả hệ thống khi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</w:t>
      </w:r>
      <w:r w:rsidR="00C277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 thanh toán một đơn hàng sau khi hệ thống tính phí đơn hàng và phí giao hàng.</w:t>
      </w:r>
    </w:p>
    <w:p w14:paraId="7FEAE7F1" w14:textId="77777777" w:rsidR="00C14226" w:rsidRPr="00427004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 nhân</w:t>
      </w:r>
    </w:p>
    <w:p w14:paraId="71D1011C" w14:textId="0141234D" w:rsidR="00C14226" w:rsidRPr="00427004" w:rsidRDefault="00C14226" w:rsidP="00C14226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Khách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hàng, Ngân hàng</w:t>
      </w:r>
    </w:p>
    <w:p w14:paraId="7A24730C" w14:textId="77777777" w:rsidR="00C14226" w:rsidRPr="00427004" w:rsidRDefault="00C14226" w:rsidP="00C14226">
      <w:pPr>
        <w:numPr>
          <w:ilvl w:val="0"/>
          <w:numId w:val="2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 điều kiện</w:t>
      </w:r>
    </w:p>
    <w:p w14:paraId="635E9881" w14:textId="43BB4083" w:rsidR="00C14226" w:rsidRPr="00427004" w:rsidRDefault="00C14226" w:rsidP="00C14226">
      <w:pPr>
        <w:autoSpaceDE w:val="0"/>
        <w:autoSpaceDN w:val="0"/>
        <w:spacing w:before="120" w:after="120" w:line="288" w:lineRule="auto"/>
        <w:ind w:left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 hàng đã</w:t>
      </w:r>
      <w:r w:rsidR="00C277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xác nhận đặt hàng và</w:t>
      </w:r>
      <w:r w:rsidRPr="004270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điền thành công đầy đủ thông tin địa chỉ giao hàng</w:t>
      </w:r>
    </w:p>
    <w:p w14:paraId="3F0D8486" w14:textId="77777777" w:rsidR="00C14226" w:rsidRPr="00427004" w:rsidRDefault="00C14226" w:rsidP="00C14226">
      <w:pPr>
        <w:numPr>
          <w:ilvl w:val="0"/>
          <w:numId w:val="2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chính (Thành công)</w:t>
      </w:r>
    </w:p>
    <w:p w14:paraId="04A1E598" w14:textId="2D72462F" w:rsidR="00C14226" w:rsidRP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Hệ thống hiển thị và lưu lại thông tin đơn hàng tạm thời và cho phép khách hàng thanh toán đơn hàng </w:t>
      </w:r>
    </w:p>
    <w:p w14:paraId="51F1B4AF" w14:textId="7EC8C297" w:rsidR="00C14226" w:rsidRPr="00427004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Khách hàng chọn phương thức thanh toán bằng thẻ tín dụng </w:t>
      </w:r>
    </w:p>
    <w:p w14:paraId="40AD8DD1" w14:textId="40110953" w:rsid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yêu cầu khách hàng cung cấp thông tin giao dịch</w:t>
      </w:r>
    </w:p>
    <w:p w14:paraId="2A864225" w14:textId="2F8CF953" w:rsidR="00C277ED" w:rsidRPr="00427004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Ngân hàng kiểm tra thông tin thẻ của khách hàng</w:t>
      </w:r>
    </w:p>
    <w:p w14:paraId="5D266882" w14:textId="60347F5A" w:rsidR="00C14226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 khi thanh toán thành công, hệ thống hiển thị thông tin giao dịch</w:t>
      </w:r>
    </w:p>
    <w:p w14:paraId="6D4556D4" w14:textId="6879C246" w:rsidR="00C277ED" w:rsidRDefault="00C277ED" w:rsidP="00C14226">
      <w:pPr>
        <w:pStyle w:val="ListParagraph"/>
        <w:numPr>
          <w:ilvl w:val="0"/>
          <w:numId w:val="22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 thống gửi thông tin đơn hàng và thông tin giao dịch tới hòm thư điện tử của khách hàng</w:t>
      </w:r>
    </w:p>
    <w:p w14:paraId="25843E69" w14:textId="77777777" w:rsidR="00C14226" w:rsidRPr="00427004" w:rsidRDefault="00C14226" w:rsidP="00C14226">
      <w:pPr>
        <w:pStyle w:val="ListParagraph"/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5B0D4C" w14:textId="0AA01CA0" w:rsidR="00C14226" w:rsidRPr="00C14226" w:rsidRDefault="00C14226" w:rsidP="00C14226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Luồng sự kiện thay thế</w:t>
      </w:r>
    </w:p>
    <w:p w14:paraId="0919FD92" w14:textId="417207E0" w:rsidR="00C14226" w:rsidRPr="00427004" w:rsidRDefault="00C14226" w:rsidP="00C14226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Bảng -Luồng sự kiện thay thế của Use case "</w:t>
      </w:r>
      <w:r w:rsidRPr="00427004">
        <w:rPr>
          <w:rFonts w:ascii="Times New Roman" w:hAnsi="Times New Roman" w:cs="Times New Roman"/>
          <w:sz w:val="28"/>
          <w:szCs w:val="28"/>
        </w:rPr>
        <w:t xml:space="preserve"> </w:t>
      </w:r>
      <w:r w:rsidR="00C277E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Tha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nh</w:t>
      </w:r>
      <w:r w:rsidR="00C277E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toán</w:t>
      </w:r>
      <w:r w:rsidRPr="00427004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122"/>
        <w:gridCol w:w="2413"/>
        <w:gridCol w:w="3420"/>
        <w:gridCol w:w="1564"/>
      </w:tblGrid>
      <w:tr w:rsidR="00C277ED" w:rsidRPr="00427004" w14:paraId="020BD827" w14:textId="77777777" w:rsidTr="00C277ED">
        <w:tc>
          <w:tcPr>
            <w:tcW w:w="786" w:type="dxa"/>
            <w:shd w:val="clear" w:color="auto" w:fill="9CC2E5"/>
          </w:tcPr>
          <w:p w14:paraId="45217F2A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1183FC8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A53A71D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463EB3A4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Hành động</w:t>
            </w:r>
          </w:p>
        </w:tc>
        <w:tc>
          <w:tcPr>
            <w:tcW w:w="1564" w:type="dxa"/>
            <w:shd w:val="clear" w:color="auto" w:fill="9CC2E5"/>
          </w:tcPr>
          <w:p w14:paraId="6E7E6594" w14:textId="77777777" w:rsidR="00C14226" w:rsidRPr="00427004" w:rsidRDefault="00C14226" w:rsidP="00A47950">
            <w:pPr>
              <w:spacing w:before="120"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Vị trí tiếp tục</w:t>
            </w:r>
          </w:p>
        </w:tc>
      </w:tr>
      <w:tr w:rsidR="00C277ED" w:rsidRPr="00427004" w14:paraId="2F212EA9" w14:textId="77777777" w:rsidTr="00C277ED">
        <w:tc>
          <w:tcPr>
            <w:tcW w:w="786" w:type="dxa"/>
            <w:shd w:val="clear" w:color="auto" w:fill="auto"/>
            <w:vAlign w:val="center"/>
          </w:tcPr>
          <w:p w14:paraId="1B700D89" w14:textId="6C5FD676" w:rsidR="00C14226" w:rsidRPr="00C277ED" w:rsidRDefault="00C277ED" w:rsidP="00C277ED">
            <w:pPr>
              <w:autoSpaceDE w:val="0"/>
              <w:autoSpaceDN w:val="0"/>
              <w:spacing w:before="120" w:after="120" w:line="288" w:lineRule="auto"/>
              <w:ind w:left="36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1.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4C4118C" w14:textId="66267006" w:rsidR="00C14226" w:rsidRPr="00427004" w:rsidRDefault="00C14226" w:rsidP="00A47950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 w:rsidR="00C277E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0E1EAFE" w14:textId="678836BF" w:rsidR="00C14226" w:rsidRPr="00427004" w:rsidRDefault="00C277ED" w:rsidP="00A47950">
            <w:pPr>
              <w:tabs>
                <w:tab w:val="center" w:pos="1098"/>
              </w:tabs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Khách hàng hủy thanh toán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60108E2" w14:textId="4F41F5A9" w:rsidR="00C14226" w:rsidRPr="00427004" w:rsidRDefault="00C277ED" w:rsidP="00A47950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 thúc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00BEB48D" w14:textId="430EE3F4" w:rsidR="00C14226" w:rsidRPr="00427004" w:rsidRDefault="00C277ED" w:rsidP="00A47950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</w:p>
        </w:tc>
      </w:tr>
      <w:tr w:rsidR="00C277ED" w:rsidRPr="00427004" w14:paraId="20D9C51E" w14:textId="77777777" w:rsidTr="00C277ED">
        <w:tc>
          <w:tcPr>
            <w:tcW w:w="786" w:type="dxa"/>
            <w:shd w:val="clear" w:color="auto" w:fill="auto"/>
            <w:vAlign w:val="center"/>
          </w:tcPr>
          <w:p w14:paraId="2707CE08" w14:textId="4E00D7AB" w:rsidR="00C277ED" w:rsidRPr="00C277ED" w:rsidRDefault="00C277ED" w:rsidP="00C277E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177D691" w14:textId="14183AF8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D6F7014" w14:textId="1C25E5F7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 khách hàng nhập thiếu thông tin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72B60A4" w14:textId="00F1D457" w:rsidR="00C277ED" w:rsidRPr="00427004" w:rsidRDefault="00C277ED" w:rsidP="00C277ED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 lỗi: Cần nhập các trường bắt buộc nhập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36276851" w14:textId="18334F34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C277ED" w:rsidRPr="00427004" w14:paraId="07890B95" w14:textId="77777777" w:rsidTr="00C277ED">
        <w:tc>
          <w:tcPr>
            <w:tcW w:w="786" w:type="dxa"/>
            <w:shd w:val="clear" w:color="auto" w:fill="auto"/>
            <w:vAlign w:val="center"/>
          </w:tcPr>
          <w:p w14:paraId="5D6BD3A2" w14:textId="77777777" w:rsidR="00C277ED" w:rsidRPr="00C14226" w:rsidRDefault="00C277ED" w:rsidP="00C277ED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before="120" w:after="120" w:line="288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CA2CF7D" w14:textId="32CF245B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 bước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4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CFE9585" w14:textId="74E67D59" w:rsidR="00C277ED" w:rsidRPr="00427004" w:rsidRDefault="00C277ED" w:rsidP="00C277ED">
            <w:p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Thời gian đáp ứng cho giao dịch quá 2 giây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DBB087A" w14:textId="1B1CAC21" w:rsidR="00C277ED" w:rsidRPr="00427004" w:rsidRDefault="00C277ED" w:rsidP="00C277ED">
            <w:pPr>
              <w:autoSpaceDE w:val="0"/>
              <w:autoSpaceDN w:val="0"/>
              <w:spacing w:before="120"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 thống thông báo: Thanh toán thất bại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7B40FF24" w14:textId="16E51440" w:rsidR="00C277ED" w:rsidRPr="00427004" w:rsidRDefault="00C277ED" w:rsidP="00C277ED">
            <w:pPr>
              <w:keepNext/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2700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Tiếp tục tại bước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</w:tbl>
    <w:p w14:paraId="2F8DFE37" w14:textId="77777777" w:rsidR="00C14226" w:rsidRPr="00427004" w:rsidRDefault="00C14226" w:rsidP="00C14226">
      <w:pPr>
        <w:rPr>
          <w:rFonts w:ascii="Times New Roman" w:hAnsi="Times New Roman" w:cs="Times New Roman"/>
          <w:sz w:val="28"/>
          <w:szCs w:val="28"/>
        </w:rPr>
      </w:pPr>
    </w:p>
    <w:p w14:paraId="7462E506" w14:textId="7D41F9EA" w:rsidR="00C14226" w:rsidRPr="00C277ED" w:rsidRDefault="00C14226" w:rsidP="00C277ED">
      <w:pPr>
        <w:pStyle w:val="ListParagraph"/>
        <w:numPr>
          <w:ilvl w:val="0"/>
          <w:numId w:val="21"/>
        </w:numPr>
        <w:autoSpaceDE w:val="0"/>
        <w:autoSpaceDN w:val="0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77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Hậu điều kiện</w:t>
      </w:r>
    </w:p>
    <w:p w14:paraId="3D0ED7D2" w14:textId="17215267" w:rsidR="00C14226" w:rsidRPr="00C14226" w:rsidRDefault="00C14226" w:rsidP="00C14226">
      <w:pPr>
        <w:autoSpaceDE w:val="0"/>
        <w:autoSpaceDN w:val="0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142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Không </w:t>
      </w:r>
    </w:p>
    <w:p w14:paraId="3BA70BE0" w14:textId="77777777" w:rsidR="00B70566" w:rsidRPr="00427004" w:rsidRDefault="00B70566" w:rsidP="00C83047">
      <w:pPr>
        <w:autoSpaceDE w:val="0"/>
        <w:autoSpaceDN w:val="0"/>
        <w:spacing w:before="120" w:after="120" w:line="288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B70566" w:rsidRPr="0042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63F1397"/>
    <w:multiLevelType w:val="hybridMultilevel"/>
    <w:tmpl w:val="93A8F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18C7"/>
    <w:multiLevelType w:val="hybridMultilevel"/>
    <w:tmpl w:val="690E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440D"/>
    <w:multiLevelType w:val="hybridMultilevel"/>
    <w:tmpl w:val="09BA7B00"/>
    <w:lvl w:ilvl="0" w:tplc="E25A145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4A16DB2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281392"/>
    <w:multiLevelType w:val="hybridMultilevel"/>
    <w:tmpl w:val="9628EC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2224"/>
    <w:multiLevelType w:val="hybridMultilevel"/>
    <w:tmpl w:val="1E1C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50823"/>
    <w:multiLevelType w:val="multilevel"/>
    <w:tmpl w:val="740ECEAE"/>
    <w:styleLink w:val="CurrentList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93CC6"/>
    <w:multiLevelType w:val="hybridMultilevel"/>
    <w:tmpl w:val="135039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17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3F7F"/>
    <w:multiLevelType w:val="hybridMultilevel"/>
    <w:tmpl w:val="49BA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A222F"/>
    <w:multiLevelType w:val="hybridMultilevel"/>
    <w:tmpl w:val="A13E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C45DB"/>
    <w:multiLevelType w:val="hybridMultilevel"/>
    <w:tmpl w:val="4CAA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65514"/>
    <w:multiLevelType w:val="hybridMultilevel"/>
    <w:tmpl w:val="268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3734B"/>
    <w:multiLevelType w:val="hybridMultilevel"/>
    <w:tmpl w:val="2BD8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A209B"/>
    <w:multiLevelType w:val="hybridMultilevel"/>
    <w:tmpl w:val="740ECE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86DB4"/>
    <w:multiLevelType w:val="hybridMultilevel"/>
    <w:tmpl w:val="FFDADB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A2733"/>
    <w:multiLevelType w:val="hybridMultilevel"/>
    <w:tmpl w:val="1D70D2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3927"/>
    <w:multiLevelType w:val="hybridMultilevel"/>
    <w:tmpl w:val="B6E8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8755D"/>
    <w:multiLevelType w:val="hybridMultilevel"/>
    <w:tmpl w:val="1588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0791"/>
    <w:multiLevelType w:val="hybridMultilevel"/>
    <w:tmpl w:val="36A47C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A1C9F"/>
    <w:multiLevelType w:val="hybridMultilevel"/>
    <w:tmpl w:val="542A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22262">
    <w:abstractNumId w:val="4"/>
  </w:num>
  <w:num w:numId="2" w16cid:durableId="959142665">
    <w:abstractNumId w:val="2"/>
  </w:num>
  <w:num w:numId="3" w16cid:durableId="1492867550">
    <w:abstractNumId w:val="11"/>
  </w:num>
  <w:num w:numId="4" w16cid:durableId="567156692">
    <w:abstractNumId w:val="0"/>
  </w:num>
  <w:num w:numId="5" w16cid:durableId="1089621605">
    <w:abstractNumId w:val="9"/>
  </w:num>
  <w:num w:numId="6" w16cid:durableId="139730247">
    <w:abstractNumId w:val="3"/>
  </w:num>
  <w:num w:numId="7" w16cid:durableId="1705160">
    <w:abstractNumId w:val="14"/>
  </w:num>
  <w:num w:numId="8" w16cid:durableId="129902130">
    <w:abstractNumId w:val="13"/>
  </w:num>
  <w:num w:numId="9" w16cid:durableId="1690256000">
    <w:abstractNumId w:val="18"/>
  </w:num>
  <w:num w:numId="10" w16cid:durableId="1776822062">
    <w:abstractNumId w:val="1"/>
  </w:num>
  <w:num w:numId="11" w16cid:durableId="367729151">
    <w:abstractNumId w:val="6"/>
  </w:num>
  <w:num w:numId="12" w16cid:durableId="877743370">
    <w:abstractNumId w:val="15"/>
  </w:num>
  <w:num w:numId="13" w16cid:durableId="1311058294">
    <w:abstractNumId w:val="7"/>
  </w:num>
  <w:num w:numId="14" w16cid:durableId="195197103">
    <w:abstractNumId w:val="20"/>
  </w:num>
  <w:num w:numId="15" w16cid:durableId="1372874920">
    <w:abstractNumId w:val="5"/>
  </w:num>
  <w:num w:numId="16" w16cid:durableId="1466502484">
    <w:abstractNumId w:val="16"/>
  </w:num>
  <w:num w:numId="17" w16cid:durableId="340401583">
    <w:abstractNumId w:val="8"/>
  </w:num>
  <w:num w:numId="18" w16cid:durableId="844829870">
    <w:abstractNumId w:val="17"/>
  </w:num>
  <w:num w:numId="19" w16cid:durableId="104350364">
    <w:abstractNumId w:val="19"/>
  </w:num>
  <w:num w:numId="20" w16cid:durableId="1617055953">
    <w:abstractNumId w:val="12"/>
  </w:num>
  <w:num w:numId="21" w16cid:durableId="1000036431">
    <w:abstractNumId w:val="21"/>
  </w:num>
  <w:num w:numId="22" w16cid:durableId="1523204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8"/>
    <w:rsid w:val="00254AB8"/>
    <w:rsid w:val="00390F1E"/>
    <w:rsid w:val="00427004"/>
    <w:rsid w:val="0044125B"/>
    <w:rsid w:val="00735FEB"/>
    <w:rsid w:val="008B3636"/>
    <w:rsid w:val="00B42275"/>
    <w:rsid w:val="00B70566"/>
    <w:rsid w:val="00C14226"/>
    <w:rsid w:val="00C277ED"/>
    <w:rsid w:val="00C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068"/>
  <w15:chartTrackingRefBased/>
  <w15:docId w15:val="{F9DE9107-CB56-44A8-B84A-40A5AF5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47"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B8"/>
    <w:pPr>
      <w:ind w:left="720"/>
      <w:contextualSpacing/>
    </w:pPr>
  </w:style>
  <w:style w:type="numbering" w:customStyle="1" w:styleId="CurrentList1">
    <w:name w:val="Current List1"/>
    <w:uiPriority w:val="99"/>
    <w:rsid w:val="00B4227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Duong 20205201</dc:creator>
  <cp:keywords/>
  <dc:description/>
  <cp:lastModifiedBy>Nguyen Dinh Duong 20205201</cp:lastModifiedBy>
  <cp:revision>2</cp:revision>
  <dcterms:created xsi:type="dcterms:W3CDTF">2023-09-24T13:59:00Z</dcterms:created>
  <dcterms:modified xsi:type="dcterms:W3CDTF">2023-09-30T23:48:00Z</dcterms:modified>
</cp:coreProperties>
</file>