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532" w:rsidRDefault="00111F05">
      <w:r>
        <w:t>Can sử dụng trên oto, chống nhiễu tốt, đáp ứng nhanh nhạy</w:t>
      </w:r>
      <w:bookmarkStart w:id="0" w:name="_GoBack"/>
      <w:bookmarkEnd w:id="0"/>
    </w:p>
    <w:sectPr w:rsidR="00DF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05"/>
    <w:rsid w:val="00111F05"/>
    <w:rsid w:val="004F28CF"/>
    <w:rsid w:val="008E3F2B"/>
    <w:rsid w:val="00BF00DA"/>
    <w:rsid w:val="00D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9401"/>
  <w15:chartTrackingRefBased/>
  <w15:docId w15:val="{0D1D97D4-7F39-4808-BDB2-9206F467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8CF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</dc:creator>
  <cp:keywords/>
  <dc:description/>
  <cp:lastModifiedBy>Duy Du</cp:lastModifiedBy>
  <cp:revision>1</cp:revision>
  <dcterms:created xsi:type="dcterms:W3CDTF">2022-09-08T16:51:00Z</dcterms:created>
  <dcterms:modified xsi:type="dcterms:W3CDTF">2022-09-08T17:31:00Z</dcterms:modified>
</cp:coreProperties>
</file>