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62" w:rsidRPr="00451D5B" w:rsidRDefault="00665C62" w:rsidP="00665C62">
      <w:pPr>
        <w:shd w:val="clear" w:color="auto" w:fill="FFFFFF"/>
        <w:spacing w:before="300" w:after="150" w:line="240" w:lineRule="auto"/>
        <w:outlineLvl w:val="1"/>
        <w:rPr>
          <w:rFonts w:ascii="Segoe UI" w:eastAsia="Times New Roman" w:hAnsi="Segoe UI" w:cs="Segoe UI"/>
          <w:b/>
          <w:color w:val="C00000"/>
          <w:sz w:val="36"/>
          <w:szCs w:val="36"/>
        </w:rPr>
      </w:pPr>
      <w:r w:rsidRPr="00451D5B">
        <w:rPr>
          <w:rFonts w:ascii="Segoe UI" w:eastAsia="Times New Roman" w:hAnsi="Segoe UI" w:cs="Segoe UI"/>
          <w:b/>
          <w:color w:val="C00000"/>
          <w:sz w:val="36"/>
          <w:szCs w:val="36"/>
        </w:rPr>
        <w:t>BÀI TOÁN ĐẶT RA :</w:t>
      </w:r>
    </w:p>
    <w:p w:rsidR="00153426" w:rsidRPr="00153426" w:rsidRDefault="00153426" w:rsidP="00665C62">
      <w:pPr>
        <w:shd w:val="clear" w:color="auto" w:fill="FFFFFF"/>
        <w:spacing w:before="300" w:after="150" w:line="240" w:lineRule="auto"/>
        <w:outlineLvl w:val="1"/>
        <w:rPr>
          <w:rFonts w:ascii="Segoe UI" w:eastAsia="Times New Roman" w:hAnsi="Segoe UI" w:cs="Segoe UI"/>
          <w:color w:val="000000"/>
          <w:sz w:val="24"/>
          <w:szCs w:val="24"/>
        </w:rPr>
      </w:pPr>
      <w:r w:rsidRPr="00153426">
        <w:rPr>
          <w:rFonts w:ascii="Segoe UI" w:eastAsia="Times New Roman" w:hAnsi="Segoe UI" w:cs="Segoe UI"/>
          <w:color w:val="000000"/>
          <w:sz w:val="24"/>
          <w:szCs w:val="24"/>
        </w:rPr>
        <w:t>Yêu cầu chung đối với </w:t>
      </w:r>
      <w:hyperlink r:id="rId6" w:tooltip="phần mềm quản lý shop thời trang, phần mềm quản lý chuỗi cửa hàng thời trang" w:history="1">
        <w:r w:rsidRPr="00665C62">
          <w:rPr>
            <w:rFonts w:ascii="Segoe UI" w:eastAsia="Times New Roman" w:hAnsi="Segoe UI" w:cs="Segoe UI"/>
            <w:color w:val="000000"/>
            <w:sz w:val="24"/>
            <w:szCs w:val="24"/>
          </w:rPr>
          <w:t>phần mềm quản lý shop thời trang, phần mềm quản lý chuỗi cửa hàng thời trang</w:t>
        </w:r>
      </w:hyperlink>
    </w:p>
    <w:p w:rsidR="00153426" w:rsidRPr="00153426" w:rsidRDefault="00153426" w:rsidP="00665C62">
      <w:pPr>
        <w:shd w:val="clear" w:color="auto" w:fill="FFFFFF"/>
        <w:spacing w:after="150" w:line="240" w:lineRule="auto"/>
        <w:rPr>
          <w:rFonts w:ascii="Segoe UI" w:eastAsia="Times New Roman" w:hAnsi="Segoe UI" w:cs="Segoe UI"/>
          <w:color w:val="000000"/>
          <w:sz w:val="24"/>
          <w:szCs w:val="24"/>
        </w:rPr>
      </w:pPr>
      <w:r w:rsidRPr="00153426">
        <w:rPr>
          <w:rFonts w:ascii="Segoe UI" w:eastAsia="Times New Roman" w:hAnsi="Segoe UI" w:cs="Segoe UI"/>
          <w:color w:val="000000"/>
          <w:sz w:val="24"/>
          <w:szCs w:val="24"/>
        </w:rPr>
        <w:t>Đối mặt với nhiều cạnh tranh trong ngành như kể trên, trong việc lựa chọn hệ thống quản lý, những ông chủ, bà chủ cần trang bị cho mình giải pháp phần mềm giúp họ nhanh nhạy trong xu thế thời trang, giữ chân khách hàng và giải phóng hàng tồn kho để giúp quay vòng vốn nhanh. Vì vậy, bên cạnh những yêu cầu chung giống như các hệ thống bán lẻ khác, mô hình kinh doanh này đòi hỏi hệ thống </w:t>
      </w:r>
      <w:hyperlink r:id="rId7" w:tooltip="phần mềm quản lý shop thời trang, phần mềm quản lý chuỗi cửa hàng thời trang" w:history="1">
        <w:r w:rsidRPr="00665C62">
          <w:rPr>
            <w:rFonts w:ascii="Segoe UI" w:eastAsia="Times New Roman" w:hAnsi="Segoe UI" w:cs="Segoe UI"/>
            <w:color w:val="000000"/>
            <w:sz w:val="24"/>
            <w:szCs w:val="24"/>
          </w:rPr>
          <w:t>phần mềm quản lý cửa hàng thời trang</w:t>
        </w:r>
      </w:hyperlink>
      <w:r w:rsidRPr="00153426">
        <w:rPr>
          <w:rFonts w:ascii="Segoe UI" w:eastAsia="Times New Roman" w:hAnsi="Segoe UI" w:cs="Segoe UI"/>
          <w:color w:val="000000"/>
          <w:sz w:val="24"/>
          <w:szCs w:val="24"/>
        </w:rPr>
        <w:t> cần đáp ứng một số đặc trưng sau:</w:t>
      </w:r>
    </w:p>
    <w:p w:rsidR="00153426" w:rsidRPr="00665C62" w:rsidRDefault="00153426" w:rsidP="00665C62">
      <w:pPr>
        <w:pStyle w:val="Heading4"/>
        <w:shd w:val="clear" w:color="auto" w:fill="FFFFFF"/>
        <w:spacing w:before="150" w:after="150"/>
        <w:rPr>
          <w:rFonts w:ascii="Segoe UI" w:hAnsi="Segoe UI" w:cs="Segoe UI"/>
          <w:color w:val="000000"/>
          <w:sz w:val="24"/>
          <w:szCs w:val="24"/>
        </w:rPr>
      </w:pPr>
      <w:r w:rsidRPr="00665C62">
        <w:rPr>
          <w:rFonts w:ascii="Segoe UI" w:hAnsi="Segoe UI" w:cs="Segoe UI"/>
          <w:b/>
          <w:bCs/>
          <w:color w:val="000000"/>
          <w:sz w:val="24"/>
          <w:szCs w:val="24"/>
        </w:rPr>
        <w:t>Đáp ứng yêu cầu quản lý tại từng cửa hàng</w:t>
      </w:r>
    </w:p>
    <w:p w:rsidR="00153426" w:rsidRPr="00665C62" w:rsidRDefault="00153426" w:rsidP="00665C62">
      <w:pPr>
        <w:pStyle w:val="NormalWeb"/>
        <w:numPr>
          <w:ilvl w:val="0"/>
          <w:numId w:val="2"/>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Quản lý hàng hóa chi tiết tới từng mặt hàng với các tính chất khác nhau, đan xen nhau như kích cỡ, màu sắc…</w:t>
      </w:r>
    </w:p>
    <w:p w:rsidR="00153426" w:rsidRPr="00665C62" w:rsidRDefault="00153426" w:rsidP="00665C62">
      <w:pPr>
        <w:pStyle w:val="NormalWeb"/>
        <w:numPr>
          <w:ilvl w:val="0"/>
          <w:numId w:val="2"/>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Phân tích được mặt hàng nào bán chạy? Tính chất nào của mặt hàng được ưa chuộng hơn. Ví dụ, “Áo 1C màu xanh, cỡ S bán chạy hơn”. Đây chính là cơ sở để đưa ra quyết định mua hàng phù hợp với thị hiếu, làm giảm lượng hàng tồn kho, quay vòng vốn nhanh;</w:t>
      </w:r>
    </w:p>
    <w:p w:rsidR="00153426" w:rsidRPr="00665C62" w:rsidRDefault="00153426" w:rsidP="00665C62">
      <w:pPr>
        <w:pStyle w:val="NormalWeb"/>
        <w:numPr>
          <w:ilvl w:val="0"/>
          <w:numId w:val="2"/>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Định mức tồn kho để đảm bảo hàng luôn sẵn trong kho tương ứng với mức cầu trong khoảng thời gian nhất định;</w:t>
      </w:r>
    </w:p>
    <w:p w:rsidR="00153426" w:rsidRPr="00665C62" w:rsidRDefault="00153426" w:rsidP="00665C62">
      <w:pPr>
        <w:pStyle w:val="NormalWeb"/>
        <w:numPr>
          <w:ilvl w:val="0"/>
          <w:numId w:val="2"/>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Chương trình marketing (khuyến mãi, phiếu tích điểm…) đa dạng, linh hoạt đáp ứng được hầu hết chiến lược của cửa hàng để thu hút và giữ khách.</w:t>
      </w:r>
    </w:p>
    <w:p w:rsidR="00153426" w:rsidRPr="00665C62" w:rsidRDefault="00153426" w:rsidP="00665C62">
      <w:pPr>
        <w:pStyle w:val="Heading4"/>
        <w:shd w:val="clear" w:color="auto" w:fill="FFFFFF"/>
        <w:spacing w:before="150" w:after="150"/>
        <w:rPr>
          <w:rFonts w:ascii="Segoe UI" w:hAnsi="Segoe UI" w:cs="Segoe UI"/>
          <w:color w:val="000000"/>
          <w:sz w:val="24"/>
          <w:szCs w:val="24"/>
        </w:rPr>
      </w:pPr>
      <w:r w:rsidRPr="00665C62">
        <w:rPr>
          <w:rFonts w:ascii="Segoe UI" w:hAnsi="Segoe UI" w:cs="Segoe UI"/>
          <w:b/>
          <w:bCs/>
          <w:color w:val="000000"/>
          <w:sz w:val="24"/>
          <w:szCs w:val="24"/>
        </w:rPr>
        <w:t>Đáp ứng yêu cầu quản lý cho mô hình chuỗi</w:t>
      </w:r>
    </w:p>
    <w:p w:rsidR="00153426" w:rsidRPr="00665C62" w:rsidRDefault="00153426" w:rsidP="00665C62">
      <w:pPr>
        <w:pStyle w:val="NormalWeb"/>
        <w:numPr>
          <w:ilvl w:val="0"/>
          <w:numId w:val="3"/>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Đồng bộ hóa dữ liệu từ các điểm bán lẻ (các cửa hàng) với văn phòng trung tâm;</w:t>
      </w:r>
    </w:p>
    <w:p w:rsidR="00153426" w:rsidRPr="00665C62" w:rsidRDefault="00153426" w:rsidP="00665C62">
      <w:pPr>
        <w:pStyle w:val="NormalWeb"/>
        <w:numPr>
          <w:ilvl w:val="0"/>
          <w:numId w:val="4"/>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Quản lý chính sách giá bán áp dụng cho toàn hệ thống hoặc cho cửa hàng đơn lẻ;</w:t>
      </w:r>
    </w:p>
    <w:p w:rsidR="00153426" w:rsidRPr="00665C62" w:rsidRDefault="00153426" w:rsidP="00665C62">
      <w:pPr>
        <w:pStyle w:val="NormalWeb"/>
        <w:numPr>
          <w:ilvl w:val="0"/>
          <w:numId w:val="5"/>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Quản lý các chương trình khuyến mại cho toàn bộ hệ thống hoặc áp dụng cho cửa hàng đơn lẻ;</w:t>
      </w:r>
    </w:p>
    <w:p w:rsidR="00153426" w:rsidRPr="00665C62" w:rsidRDefault="00153426" w:rsidP="00665C62">
      <w:pPr>
        <w:pStyle w:val="NormalWeb"/>
        <w:numPr>
          <w:ilvl w:val="0"/>
          <w:numId w:val="6"/>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Quản lý thẻ khách hàng thân thiết và tích điểm trong toàn bộ hệ thống;</w:t>
      </w:r>
    </w:p>
    <w:p w:rsidR="00153426" w:rsidRPr="00665C62" w:rsidRDefault="00153426" w:rsidP="00665C62">
      <w:pPr>
        <w:pStyle w:val="NormalWeb"/>
        <w:numPr>
          <w:ilvl w:val="0"/>
          <w:numId w:val="7"/>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Quản lý đặt hàng, điều chuyển hàng hóa tại từng cửa hàng và trên toàn bộ hệ thống.</w:t>
      </w:r>
    </w:p>
    <w:p w:rsidR="00153426" w:rsidRPr="00665C62" w:rsidRDefault="00153426" w:rsidP="00665C62">
      <w:pPr>
        <w:pStyle w:val="Heading4"/>
        <w:shd w:val="clear" w:color="auto" w:fill="FFFFFF"/>
        <w:spacing w:before="150" w:after="150"/>
        <w:rPr>
          <w:rFonts w:ascii="Segoe UI" w:hAnsi="Segoe UI" w:cs="Segoe UI"/>
          <w:color w:val="000000"/>
          <w:sz w:val="24"/>
          <w:szCs w:val="24"/>
        </w:rPr>
      </w:pPr>
      <w:r w:rsidRPr="00665C62">
        <w:rPr>
          <w:rFonts w:ascii="Segoe UI" w:hAnsi="Segoe UI" w:cs="Segoe UI"/>
          <w:b/>
          <w:bCs/>
          <w:color w:val="000000"/>
          <w:sz w:val="24"/>
          <w:szCs w:val="24"/>
        </w:rPr>
        <w:t>​​Đáp ứng mô hình bán hàng online</w:t>
      </w:r>
    </w:p>
    <w:p w:rsidR="00153426" w:rsidRPr="00665C62" w:rsidRDefault="00153426" w:rsidP="00665C62">
      <w:pPr>
        <w:pStyle w:val="NormalWeb"/>
        <w:numPr>
          <w:ilvl w:val="0"/>
          <w:numId w:val="8"/>
        </w:numPr>
        <w:shd w:val="clear" w:color="auto" w:fill="FFFFFF"/>
        <w:spacing w:before="0" w:beforeAutospacing="0" w:after="150" w:afterAutospacing="0"/>
        <w:ind w:left="0"/>
        <w:rPr>
          <w:rFonts w:ascii="Segoe UI" w:hAnsi="Segoe UI" w:cs="Segoe UI"/>
          <w:color w:val="000000"/>
        </w:rPr>
      </w:pPr>
      <w:r w:rsidRPr="00665C62">
        <w:rPr>
          <w:rFonts w:ascii="Segoe UI" w:hAnsi="Segoe UI" w:cs="Segoe UI"/>
          <w:color w:val="000000"/>
        </w:rPr>
        <w:t xml:space="preserve">Tích hợp dữ liệu giữa hệ thống phần mềm quản lý với website bán hàng trực tuyến (Thương mại điện tử). Đây là xu hướng kinh doanh hiện đại không chỉ giúp nhà bán lẻ tiết kiệm được nhiều chi phí như cửa hàng, nhân công mà sở dĩ mô hình online được ưa </w:t>
      </w:r>
      <w:r w:rsidRPr="00665C62">
        <w:rPr>
          <w:rFonts w:ascii="Segoe UI" w:hAnsi="Segoe UI" w:cs="Segoe UI"/>
          <w:color w:val="000000"/>
        </w:rPr>
        <w:lastRenderedPageBreak/>
        <w:t>chuộng vì khách hàng đang hình thành thói quen tìm kiếm mua hàng qua Internet để tiết kiệm thời gian của chính mình.</w:t>
      </w:r>
    </w:p>
    <w:tbl>
      <w:tblPr>
        <w:tblpPr w:leftFromText="180" w:rightFromText="180" w:vertAnchor="text" w:horzAnchor="margin" w:tblpXSpec="center" w:tblpY="346"/>
        <w:tblW w:w="12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11136"/>
      </w:tblGrid>
      <w:tr w:rsidR="00665C62" w:rsidRPr="00665C62" w:rsidTr="00665C62">
        <w:trPr>
          <w:trHeight w:val="1050"/>
        </w:trPr>
        <w:tc>
          <w:tcPr>
            <w:tcW w:w="1170" w:type="dxa"/>
            <w:shd w:val="clear" w:color="auto" w:fill="FFFFFF"/>
            <w:tcMar>
              <w:top w:w="75" w:type="dxa"/>
              <w:left w:w="75" w:type="dxa"/>
              <w:bottom w:w="75" w:type="dxa"/>
              <w:right w:w="75" w:type="dxa"/>
            </w:tcMar>
            <w:vAlign w:val="center"/>
            <w:hideMark/>
          </w:tcPr>
          <w:p w:rsidR="00665C62" w:rsidRPr="00665C62" w:rsidRDefault="00665C62" w:rsidP="00665C62">
            <w:pPr>
              <w:pStyle w:val="NormalWeb"/>
              <w:spacing w:before="0" w:beforeAutospacing="0" w:after="150" w:afterAutospacing="0"/>
              <w:rPr>
                <w:rFonts w:ascii="Segoe UI" w:hAnsi="Segoe UI" w:cs="Segoe UI"/>
                <w:color w:val="000000"/>
              </w:rPr>
            </w:pPr>
          </w:p>
        </w:tc>
        <w:tc>
          <w:tcPr>
            <w:tcW w:w="11136" w:type="dxa"/>
            <w:shd w:val="clear" w:color="auto" w:fill="FFFFFF"/>
            <w:tcMar>
              <w:top w:w="75" w:type="dxa"/>
              <w:left w:w="75" w:type="dxa"/>
              <w:bottom w:w="75" w:type="dxa"/>
              <w:right w:w="75" w:type="dxa"/>
            </w:tcMar>
            <w:hideMark/>
          </w:tcPr>
          <w:p w:rsidR="00665C62" w:rsidRPr="00665C62" w:rsidRDefault="00665C62" w:rsidP="00665C62">
            <w:pPr>
              <w:rPr>
                <w:rFonts w:ascii="Segoe UI" w:hAnsi="Segoe UI" w:cs="Segoe UI"/>
                <w:sz w:val="24"/>
                <w:szCs w:val="24"/>
              </w:rPr>
            </w:pPr>
            <w:r w:rsidRPr="00665C62">
              <w:rPr>
                <w:rFonts w:ascii="Segoe UI" w:hAnsi="Segoe UI" w:cs="Segoe UI"/>
                <w:b/>
                <w:bCs/>
                <w:sz w:val="24"/>
                <w:szCs w:val="24"/>
              </w:rPr>
              <w:t>Quản lý thông tin hàng hóa:</w:t>
            </w:r>
            <w:r w:rsidRPr="00665C62">
              <w:rPr>
                <w:rFonts w:ascii="Segoe UI" w:hAnsi="Segoe UI" w:cs="Segoe UI"/>
                <w:sz w:val="24"/>
                <w:szCs w:val="24"/>
              </w:rPr>
              <w:t> mỗi mặt hàng có thể ghi nhận theo nhiều đặc tính (size, màu sắc...)</w:t>
            </w:r>
          </w:p>
          <w:p w:rsidR="00665C62" w:rsidRDefault="00665C62" w:rsidP="00665C62">
            <w:pPr>
              <w:rPr>
                <w:rFonts w:ascii="Segoe UI" w:hAnsi="Segoe UI" w:cs="Segoe UI"/>
                <w:sz w:val="24"/>
                <w:szCs w:val="24"/>
              </w:rPr>
            </w:pPr>
            <w:r w:rsidRPr="00665C62">
              <w:rPr>
                <w:rFonts w:ascii="Segoe UI" w:hAnsi="Segoe UI" w:cs="Segoe UI"/>
                <w:sz w:val="24"/>
                <w:szCs w:val="24"/>
              </w:rPr>
              <w:t xml:space="preserve"> mà chỉ cần tạo một mã hàng. Phần mềm đồng thời cho phép thiết lập danh mục hàng hóa theo </w:t>
            </w:r>
          </w:p>
          <w:p w:rsidR="00665C62" w:rsidRDefault="00665C62" w:rsidP="00665C62">
            <w:pPr>
              <w:rPr>
                <w:rFonts w:ascii="Segoe UI" w:hAnsi="Segoe UI" w:cs="Segoe UI"/>
                <w:sz w:val="24"/>
                <w:szCs w:val="24"/>
              </w:rPr>
            </w:pPr>
            <w:r w:rsidRPr="00665C62">
              <w:rPr>
                <w:rFonts w:ascii="Segoe UI" w:hAnsi="Segoe UI" w:cs="Segoe UI"/>
                <w:sz w:val="24"/>
                <w:szCs w:val="24"/>
              </w:rPr>
              <w:t>dạng hình cây với các tầng lớp không hạn chế. Từ đó cho phép tìm kiếm mặt hàng theo: màu sắc</w:t>
            </w:r>
          </w:p>
          <w:p w:rsidR="00665C62" w:rsidRDefault="00665C62" w:rsidP="00665C62">
            <w:pPr>
              <w:rPr>
                <w:rFonts w:ascii="Segoe UI" w:hAnsi="Segoe UI" w:cs="Segoe UI"/>
                <w:sz w:val="24"/>
                <w:szCs w:val="24"/>
              </w:rPr>
            </w:pPr>
            <w:r w:rsidRPr="00665C62">
              <w:rPr>
                <w:rFonts w:ascii="Segoe UI" w:hAnsi="Segoe UI" w:cs="Segoe UI"/>
                <w:sz w:val="24"/>
                <w:szCs w:val="24"/>
              </w:rPr>
              <w:t>, kích cỡ, khoảng giá bán, giá mua, số lượng tồn kho… tại từng kho trong cửa hàng, theo thời vụ,</w:t>
            </w:r>
          </w:p>
          <w:p w:rsidR="00665C62" w:rsidRPr="00665C62" w:rsidRDefault="00665C62" w:rsidP="00665C62">
            <w:pPr>
              <w:rPr>
                <w:rFonts w:ascii="Segoe UI" w:hAnsi="Segoe UI" w:cs="Segoe UI"/>
                <w:sz w:val="24"/>
                <w:szCs w:val="24"/>
              </w:rPr>
            </w:pPr>
            <w:r w:rsidRPr="00665C62">
              <w:rPr>
                <w:rFonts w:ascii="Segoe UI" w:hAnsi="Segoe UI" w:cs="Segoe UI"/>
                <w:sz w:val="24"/>
                <w:szCs w:val="24"/>
              </w:rPr>
              <w:t xml:space="preserve"> nhà thiết kế, nhãn, mác, mặt hàng tương đương.</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Mua hàng:</w:t>
            </w:r>
            <w:r w:rsidRPr="00665C62">
              <w:rPr>
                <w:rFonts w:ascii="Segoe UI" w:hAnsi="Segoe UI" w:cs="Segoe UI"/>
                <w:sz w:val="24"/>
                <w:szCs w:val="24"/>
                <w:shd w:val="clear" w:color="auto" w:fill="FFFFFF"/>
              </w:rPr>
              <w:t> ghi nhận đầy đủ các nghiệp vụ từ khi đặt hàng nhà cung cấp cho đến khi nhận hóa đơn</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và nhập hàng vào kho thực tế. Trong đó có đưa ra so sánh số lượng mặt hàng giữa đơn đặt hàng và thực tế</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nhập kho.</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Bán hàng:</w:t>
            </w:r>
            <w:r w:rsidRPr="00665C62">
              <w:rPr>
                <w:rFonts w:ascii="Segoe UI" w:hAnsi="Segoe UI" w:cs="Segoe UI"/>
                <w:sz w:val="24"/>
                <w:szCs w:val="24"/>
                <w:shd w:val="clear" w:color="auto" w:fill="FFFFFF"/>
              </w:rPr>
              <w:t> Ghi nhận đầy đủ các nghiệp vụ bán hàng, bao gồm: bán buôn, bán lẻ, nhận hàng bán</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bị trả lại.Trong đó có thực hiện cơ chế thiết lập tự động giá bán buôn và bán lẻ hoặc giá riêng cho</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từng cửa hàng. Việc bán hàng còn có thể thiêt lập bán theo hình ảnh sản phẩm.</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Thanh toán bằng thẻ:</w:t>
            </w:r>
            <w:r w:rsidRPr="00665C62">
              <w:rPr>
                <w:rFonts w:ascii="Segoe UI" w:hAnsi="Segoe UI" w:cs="Segoe UI"/>
                <w:sz w:val="24"/>
                <w:szCs w:val="24"/>
                <w:shd w:val="clear" w:color="auto" w:fill="FFFFFF"/>
              </w:rPr>
              <w:t xml:space="preserve"> bên cạnh thanh toán bằng tiền mặt, phần mềm cho phép ghi nhận </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thanh toán bằng thẻ ngân hàng, Coupon, thẻ khuyến mãi… Đồng thời cũng có thể tiến hành</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thanh toán hỗn hợp: một phần bằng tiền mặt, một phần bằng thẻ ngân hàng</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Kho bãi:</w:t>
            </w:r>
            <w:r w:rsidRPr="00665C62">
              <w:rPr>
                <w:rFonts w:ascii="Segoe UI" w:hAnsi="Segoe UI" w:cs="Segoe UI"/>
                <w:sz w:val="24"/>
                <w:szCs w:val="24"/>
                <w:shd w:val="clear" w:color="auto" w:fill="FFFFFF"/>
              </w:rPr>
              <w:t> quản lý hàng hóa tập trung và phi tập trung (tại trung tâm phân phối hoặc</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tại các kho hàng của cửa hàng), điều chuyển hàng hoá giữa các địa điểm, đóng bộ sản phẩm, </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gỡ bộ sản phẩm.</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Kiểm kê:</w:t>
            </w:r>
            <w:r w:rsidRPr="00665C62">
              <w:rPr>
                <w:rFonts w:ascii="Segoe UI" w:hAnsi="Segoe UI" w:cs="Segoe UI"/>
                <w:sz w:val="24"/>
                <w:szCs w:val="24"/>
                <w:shd w:val="clear" w:color="auto" w:fill="FFFFFF"/>
              </w:rPr>
              <w:t> có sẵn quy trình để tiến hành kiểm kê hàng hóa một cách đồng loạt hoặc từng phần.</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Hệ thống liệt kê các mặt hàng tồn tại kho chuẩn bị kiểm kê, in ra danh sách danh mục mặt hàng</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cần kiểm kê, lập các chứng từ điều chỉnh số liệu kế toán cho đúng với số liệu thực tế. Dựa </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trên chênh lệch trong chứng từ kiểm kê, nhập nhanh chứng từ ghi tăng, ghi giảm hàng hoá.</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Marketing:</w:t>
            </w:r>
            <w:r w:rsidRPr="00665C62">
              <w:rPr>
                <w:rFonts w:ascii="Segoe UI" w:hAnsi="Segoe UI" w:cs="Segoe UI"/>
                <w:sz w:val="24"/>
                <w:szCs w:val="24"/>
                <w:shd w:val="clear" w:color="auto" w:fill="FFFFFF"/>
              </w:rPr>
              <w:t> cho phép xây dựng các chương trình Marketing đa dạng theo nhiều tiêu chí khác</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lastRenderedPageBreak/>
              <w:t>nhau: giảm giá (theo phần trăm, tiền mặt), quà tặng (vào thời gian bất kỳ, giờ vàng), đặt lịch</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 biểu thời gian khuyến mại,… chương trình khuyến mãi phức hợp theo dạng tổng cộng, hoặc </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dạng loại trừ.</w:t>
            </w:r>
          </w:p>
          <w:p w:rsidR="00665C62" w:rsidRDefault="00665C62" w:rsidP="00665C62">
            <w:pPr>
              <w:rPr>
                <w:rFonts w:ascii="Segoe UI" w:hAnsi="Segoe UI" w:cs="Segoe UI"/>
                <w:sz w:val="24"/>
                <w:szCs w:val="24"/>
                <w:shd w:val="clear" w:color="auto" w:fill="FFFFFF"/>
              </w:rPr>
            </w:pPr>
            <w:r w:rsidRPr="00665C62">
              <w:rPr>
                <w:rFonts w:ascii="Segoe UI" w:hAnsi="Segoe UI" w:cs="Segoe UI"/>
                <w:b/>
                <w:bCs/>
                <w:sz w:val="24"/>
                <w:szCs w:val="24"/>
                <w:shd w:val="clear" w:color="auto" w:fill="FFFFFF"/>
              </w:rPr>
              <w:t>Quản lý khách hàng thân thiết:</w:t>
            </w:r>
            <w:r w:rsidRPr="00665C62">
              <w:rPr>
                <w:rFonts w:ascii="Segoe UI" w:hAnsi="Segoe UI" w:cs="Segoe UI"/>
                <w:sz w:val="24"/>
                <w:szCs w:val="24"/>
                <w:shd w:val="clear" w:color="auto" w:fill="FFFFFF"/>
              </w:rPr>
              <w:t xml:space="preserve"> ghi nhận thông tin khách hàng, phát hành thẻ thành thành viên, </w:t>
            </w:r>
          </w:p>
          <w:p w:rsid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 xml:space="preserve">Voucher, nâng hạng thẻ thành viên, thiết lập các chương trình khuyến mại cho khách hàng thân </w:t>
            </w:r>
          </w:p>
          <w:p w:rsidR="00665C62" w:rsidRPr="00665C62" w:rsidRDefault="00665C62" w:rsidP="00665C62">
            <w:pPr>
              <w:rPr>
                <w:rFonts w:ascii="Segoe UI" w:hAnsi="Segoe UI" w:cs="Segoe UI"/>
                <w:sz w:val="24"/>
                <w:szCs w:val="24"/>
                <w:shd w:val="clear" w:color="auto" w:fill="FFFFFF"/>
              </w:rPr>
            </w:pPr>
            <w:r w:rsidRPr="00665C62">
              <w:rPr>
                <w:rFonts w:ascii="Segoe UI" w:hAnsi="Segoe UI" w:cs="Segoe UI"/>
                <w:sz w:val="24"/>
                <w:szCs w:val="24"/>
                <w:shd w:val="clear" w:color="auto" w:fill="FFFFFF"/>
              </w:rPr>
              <w:t>thiết.</w:t>
            </w:r>
          </w:p>
          <w:p w:rsidR="00665C62" w:rsidRDefault="00665C62" w:rsidP="00665C62">
            <w:pPr>
              <w:rPr>
                <w:rFonts w:ascii="Segoe UI" w:eastAsia="Times New Roman" w:hAnsi="Segoe UI" w:cs="Segoe UI"/>
                <w:sz w:val="24"/>
                <w:szCs w:val="24"/>
              </w:rPr>
            </w:pPr>
            <w:r w:rsidRPr="00665C62">
              <w:rPr>
                <w:rFonts w:ascii="Segoe UI" w:eastAsia="Times New Roman" w:hAnsi="Segoe UI" w:cs="Segoe UI"/>
                <w:b/>
                <w:bCs/>
                <w:sz w:val="24"/>
                <w:szCs w:val="24"/>
              </w:rPr>
              <w:t>Quản lý đơn hàng:</w:t>
            </w:r>
            <w:r w:rsidRPr="00665C62">
              <w:rPr>
                <w:rFonts w:ascii="Segoe UI" w:eastAsia="Times New Roman" w:hAnsi="Segoe UI" w:cs="Segoe UI"/>
                <w:sz w:val="24"/>
                <w:szCs w:val="24"/>
              </w:rPr>
              <w:t> bao gồm từ việc lập các đơn hàng đặt nhà cung cấp, cho đến việc đóng các</w:t>
            </w:r>
          </w:p>
          <w:p w:rsidR="00665C62" w:rsidRDefault="00665C62" w:rsidP="00665C62">
            <w:pPr>
              <w:rPr>
                <w:rFonts w:ascii="Segoe UI" w:eastAsia="Times New Roman" w:hAnsi="Segoe UI" w:cs="Segoe UI"/>
                <w:sz w:val="24"/>
                <w:szCs w:val="24"/>
              </w:rPr>
            </w:pPr>
            <w:r w:rsidRPr="00665C62">
              <w:rPr>
                <w:rFonts w:ascii="Segoe UI" w:eastAsia="Times New Roman" w:hAnsi="Segoe UI" w:cs="Segoe UI"/>
                <w:sz w:val="24"/>
                <w:szCs w:val="24"/>
              </w:rPr>
              <w:t xml:space="preserve"> đơn hàng quá hạn, theo dõi tiến độ thực hiện đơn hàng, lập lịch biểu thanh toán và theo dõi</w:t>
            </w:r>
          </w:p>
          <w:p w:rsidR="00665C62" w:rsidRPr="00665C62" w:rsidRDefault="00665C62" w:rsidP="00665C62">
            <w:pPr>
              <w:rPr>
                <w:rFonts w:ascii="Segoe UI" w:eastAsia="Times New Roman" w:hAnsi="Segoe UI" w:cs="Segoe UI"/>
                <w:sz w:val="24"/>
                <w:szCs w:val="24"/>
              </w:rPr>
            </w:pPr>
            <w:r w:rsidRPr="00665C62">
              <w:rPr>
                <w:rFonts w:ascii="Segoe UI" w:eastAsia="Times New Roman" w:hAnsi="Segoe UI" w:cs="Segoe UI"/>
                <w:sz w:val="24"/>
                <w:szCs w:val="24"/>
              </w:rPr>
              <w:t xml:space="preserve"> thanh toán cho nhà cung cấp.</w:t>
            </w:r>
          </w:p>
          <w:p w:rsidR="00665C62" w:rsidRDefault="00665C62" w:rsidP="00665C62">
            <w:pPr>
              <w:rPr>
                <w:rFonts w:ascii="Segoe UI" w:hAnsi="Segoe UI" w:cs="Segoe UI"/>
                <w:sz w:val="24"/>
                <w:szCs w:val="24"/>
              </w:rPr>
            </w:pPr>
            <w:r w:rsidRPr="00665C62">
              <w:rPr>
                <w:rFonts w:ascii="Segoe UI" w:hAnsi="Segoe UI" w:cs="Segoe UI"/>
                <w:b/>
                <w:bCs/>
                <w:sz w:val="24"/>
                <w:szCs w:val="24"/>
              </w:rPr>
              <w:br/>
              <w:t>Quản lý giá:</w:t>
            </w:r>
            <w:r w:rsidRPr="00665C62">
              <w:rPr>
                <w:rFonts w:ascii="Segoe UI" w:hAnsi="Segoe UI" w:cs="Segoe UI"/>
                <w:sz w:val="24"/>
                <w:szCs w:val="24"/>
              </w:rPr>
              <w:t xml:space="preserve"> ghi nhận nhiều dạng giá: bán buôn, bán lẻ, giá vốn (tùy theo người sử dụng), ghi </w:t>
            </w:r>
          </w:p>
          <w:p w:rsidR="00665C62" w:rsidRDefault="00665C62" w:rsidP="00665C62">
            <w:pPr>
              <w:rPr>
                <w:rFonts w:ascii="Segoe UI" w:hAnsi="Segoe UI" w:cs="Segoe UI"/>
                <w:sz w:val="24"/>
                <w:szCs w:val="24"/>
              </w:rPr>
            </w:pPr>
            <w:r w:rsidRPr="00665C62">
              <w:rPr>
                <w:rFonts w:ascii="Segoe UI" w:hAnsi="Segoe UI" w:cs="Segoe UI"/>
                <w:sz w:val="24"/>
                <w:szCs w:val="24"/>
              </w:rPr>
              <w:t>nhận các thay đổi về giá (theo dõi lịch sử giá). Trong đó có cho phép đặt công thức tính giá tự động</w:t>
            </w:r>
          </w:p>
          <w:p w:rsidR="00665C62" w:rsidRDefault="00665C62" w:rsidP="00665C62">
            <w:pPr>
              <w:rPr>
                <w:rFonts w:ascii="Segoe UI" w:hAnsi="Segoe UI" w:cs="Segoe UI"/>
                <w:sz w:val="24"/>
                <w:szCs w:val="24"/>
              </w:rPr>
            </w:pPr>
            <w:r w:rsidRPr="00665C62">
              <w:rPr>
                <w:rFonts w:ascii="Segoe UI" w:hAnsi="Segoe UI" w:cs="Segoe UI"/>
                <w:sz w:val="24"/>
                <w:szCs w:val="24"/>
              </w:rPr>
              <w:t xml:space="preserve"> riêng dựa trên giá cơ sở tự chọn.</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b/>
                <w:bCs/>
                <w:sz w:val="24"/>
                <w:szCs w:val="24"/>
              </w:rPr>
              <w:t>Quản lý in tem mã vạch và tem nhãn kệ:</w:t>
            </w:r>
            <w:r w:rsidRPr="00665C62">
              <w:rPr>
                <w:rFonts w:ascii="Segoe UI" w:eastAsia="Times New Roman" w:hAnsi="Segoe UI" w:cs="Segoe UI"/>
                <w:sz w:val="24"/>
                <w:szCs w:val="24"/>
              </w:rPr>
              <w:t> bao gồm tự động điền tem mã vạch, nhập lại</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 xml:space="preserve"> mã vạch từ nhà sản xuất, thiết kế tem mã vạch và quản lý in tem mã vạch trên máy in chuyên</w:t>
            </w:r>
          </w:p>
          <w:p w:rsidR="00451D5B" w:rsidRDefault="00451D5B" w:rsidP="00451D5B">
            <w:pPr>
              <w:rPr>
                <w:rFonts w:ascii="Segoe UI" w:eastAsia="Times New Roman" w:hAnsi="Segoe UI" w:cs="Segoe UI"/>
                <w:sz w:val="24"/>
                <w:szCs w:val="24"/>
              </w:rPr>
            </w:pPr>
            <w:r>
              <w:rPr>
                <w:rFonts w:ascii="Segoe UI" w:eastAsia="Times New Roman" w:hAnsi="Segoe UI" w:cs="Segoe UI"/>
                <w:sz w:val="24"/>
                <w:szCs w:val="24"/>
              </w:rPr>
              <w:t xml:space="preserve"> dụng hoặc trên máy in Laser</w:t>
            </w:r>
          </w:p>
          <w:p w:rsidR="00451D5B" w:rsidRPr="00451D5B" w:rsidRDefault="00451D5B" w:rsidP="00451D5B">
            <w:pPr>
              <w:rPr>
                <w:rFonts w:ascii="Segoe UI" w:hAnsi="Segoe UI" w:cs="Segoe UI"/>
                <w:color w:val="C00000"/>
                <w:sz w:val="36"/>
                <w:szCs w:val="36"/>
              </w:rPr>
            </w:pPr>
            <w:r w:rsidRPr="00451D5B">
              <w:rPr>
                <w:rFonts w:ascii="Segoe UI" w:hAnsi="Segoe UI" w:cs="Segoe UI"/>
                <w:b/>
                <w:bCs/>
                <w:color w:val="C00000"/>
                <w:sz w:val="36"/>
                <w:szCs w:val="36"/>
              </w:rPr>
              <w:t>Giải quyết bài toán mô hình quản lý chuỗi cửa hàng thời trang</w:t>
            </w:r>
          </w:p>
          <w:p w:rsidR="00451D5B" w:rsidRDefault="00451D5B" w:rsidP="00451D5B">
            <w:pPr>
              <w:rPr>
                <w:rFonts w:ascii="Segoe UI" w:hAnsi="Segoe UI" w:cs="Segoe UI"/>
                <w:sz w:val="24"/>
                <w:szCs w:val="24"/>
              </w:rPr>
            </w:pPr>
            <w:r w:rsidRPr="00665C62">
              <w:rPr>
                <w:rFonts w:ascii="Segoe UI" w:hAnsi="Segoe UI" w:cs="Segoe UI"/>
                <w:b/>
                <w:bCs/>
                <w:sz w:val="24"/>
                <w:szCs w:val="24"/>
              </w:rPr>
              <w:t>Đồng bộ hóa dữ liệu từ các điểm bán lẻ (từ các cửa hàng) với văn phòng trung tâm:</w:t>
            </w:r>
            <w:r w:rsidRPr="00665C62">
              <w:rPr>
                <w:rFonts w:ascii="Segoe UI" w:hAnsi="Segoe UI" w:cs="Segoe UI"/>
                <w:sz w:val="24"/>
                <w:szCs w:val="24"/>
              </w:rPr>
              <w:t> đảm</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bảo tính năng đồng bộ dữ liệu từ các điểm bán hàng về văn phòng trung tâm và ngược lại</w:t>
            </w:r>
          </w:p>
          <w:p w:rsidR="00451D5B" w:rsidRPr="00665C62" w:rsidRDefault="00451D5B" w:rsidP="00451D5B">
            <w:pPr>
              <w:rPr>
                <w:rFonts w:ascii="Segoe UI" w:hAnsi="Segoe UI" w:cs="Segoe UI"/>
                <w:sz w:val="24"/>
                <w:szCs w:val="24"/>
              </w:rPr>
            </w:pPr>
            <w:r w:rsidRPr="00665C62">
              <w:rPr>
                <w:rFonts w:ascii="Segoe UI" w:hAnsi="Segoe UI" w:cs="Segoe UI"/>
                <w:sz w:val="24"/>
                <w:szCs w:val="24"/>
              </w:rPr>
              <w:t xml:space="preserve"> theo các phương án: đồng bộ định kỳ, online dữ liệu hoặc kết hợp cả hai phương án trên.</w:t>
            </w:r>
          </w:p>
          <w:p w:rsidR="00451D5B" w:rsidRDefault="00451D5B" w:rsidP="00451D5B">
            <w:pPr>
              <w:rPr>
                <w:rFonts w:ascii="Segoe UI" w:hAnsi="Segoe UI" w:cs="Segoe UI"/>
                <w:sz w:val="24"/>
                <w:szCs w:val="24"/>
              </w:rPr>
            </w:pPr>
            <w:r w:rsidRPr="00665C62">
              <w:rPr>
                <w:rFonts w:ascii="Segoe UI" w:hAnsi="Segoe UI" w:cs="Segoe UI"/>
                <w:b/>
                <w:bCs/>
                <w:sz w:val="24"/>
                <w:szCs w:val="24"/>
              </w:rPr>
              <w:t>Quản lý theo nhiều pháp nhân trong chuỗi:</w:t>
            </w:r>
            <w:r w:rsidRPr="00665C62">
              <w:rPr>
                <w:rFonts w:ascii="Segoe UI" w:hAnsi="Segoe UI" w:cs="Segoe UI"/>
                <w:sz w:val="24"/>
                <w:szCs w:val="24"/>
              </w:rPr>
              <w:t> hỗ trợ quản lý nhiều công ty độc lập trong hệ</w:t>
            </w:r>
          </w:p>
          <w:p w:rsidR="00451D5B" w:rsidRDefault="00451D5B" w:rsidP="00451D5B">
            <w:pPr>
              <w:rPr>
                <w:rFonts w:ascii="Segoe UI" w:hAnsi="Segoe UI" w:cs="Segoe UI"/>
                <w:sz w:val="24"/>
                <w:szCs w:val="24"/>
              </w:rPr>
            </w:pPr>
            <w:r w:rsidRPr="00665C62">
              <w:rPr>
                <w:rFonts w:ascii="Segoe UI" w:hAnsi="Segoe UI" w:cs="Segoe UI"/>
                <w:sz w:val="24"/>
                <w:szCs w:val="24"/>
              </w:rPr>
              <w:t>thống chuỗi, điều mà cho phép Doanh nghiệp quản lý mỗi cửa hàng, trung tâm thương mại</w:t>
            </w:r>
          </w:p>
          <w:p w:rsidR="00451D5B" w:rsidRPr="00665C62" w:rsidRDefault="00451D5B" w:rsidP="00451D5B">
            <w:pPr>
              <w:rPr>
                <w:rFonts w:ascii="Segoe UI" w:hAnsi="Segoe UI" w:cs="Segoe UI"/>
                <w:sz w:val="24"/>
                <w:szCs w:val="24"/>
              </w:rPr>
            </w:pPr>
            <w:r w:rsidRPr="00665C62">
              <w:rPr>
                <w:rFonts w:ascii="Segoe UI" w:hAnsi="Segoe UI" w:cs="Segoe UI"/>
                <w:sz w:val="24"/>
                <w:szCs w:val="24"/>
              </w:rPr>
              <w:t xml:space="preserve"> như là một pháp nhân độc lập và hạch toán độc lập trong mô hình chuỗi.</w:t>
            </w:r>
          </w:p>
          <w:p w:rsidR="00451D5B" w:rsidRDefault="00451D5B" w:rsidP="00451D5B">
            <w:pPr>
              <w:rPr>
                <w:rFonts w:ascii="Segoe UI" w:hAnsi="Segoe UI" w:cs="Segoe UI"/>
                <w:sz w:val="24"/>
                <w:szCs w:val="24"/>
              </w:rPr>
            </w:pPr>
            <w:r w:rsidRPr="00665C62">
              <w:rPr>
                <w:rFonts w:ascii="Segoe UI" w:hAnsi="Segoe UI" w:cs="Segoe UI"/>
                <w:b/>
                <w:bCs/>
                <w:sz w:val="24"/>
                <w:szCs w:val="24"/>
              </w:rPr>
              <w:t>Quản lý chính sách giá bán linh hoạt:</w:t>
            </w:r>
            <w:r w:rsidRPr="00665C62">
              <w:rPr>
                <w:rFonts w:ascii="Segoe UI" w:hAnsi="Segoe UI" w:cs="Segoe UI"/>
                <w:sz w:val="24"/>
                <w:szCs w:val="24"/>
              </w:rPr>
              <w:t> ấn định giá một cách tập trung hoặc phi tập trung.</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Nói cách khác phần mềm</w:t>
            </w:r>
            <w:bookmarkStart w:id="0" w:name="_GoBack"/>
            <w:bookmarkEnd w:id="0"/>
            <w:r w:rsidRPr="00665C62">
              <w:rPr>
                <w:rFonts w:ascii="Segoe UI" w:hAnsi="Segoe UI" w:cs="Segoe UI"/>
                <w:sz w:val="24"/>
                <w:szCs w:val="24"/>
              </w:rPr>
              <w:t xml:space="preserve"> có cơ chế thiết lập giá từ văn phòng trung tâm rồi đồng bộ đến </w:t>
            </w:r>
          </w:p>
          <w:p w:rsidR="00451D5B" w:rsidRDefault="00451D5B" w:rsidP="00451D5B">
            <w:pPr>
              <w:rPr>
                <w:rFonts w:ascii="Segoe UI" w:hAnsi="Segoe UI" w:cs="Segoe UI"/>
                <w:sz w:val="24"/>
                <w:szCs w:val="24"/>
              </w:rPr>
            </w:pPr>
            <w:r w:rsidRPr="00665C62">
              <w:rPr>
                <w:rFonts w:ascii="Segoe UI" w:hAnsi="Segoe UI" w:cs="Segoe UI"/>
                <w:sz w:val="24"/>
                <w:szCs w:val="24"/>
              </w:rPr>
              <w:lastRenderedPageBreak/>
              <w:t>các điểm bán hàng hoặc mỗi cửa hàng, trung tâm thương mại có cơ chế riêng để thiết lập</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hệ thống giá cho đơn vị mình.</w:t>
            </w:r>
          </w:p>
          <w:p w:rsidR="00451D5B" w:rsidRDefault="00451D5B" w:rsidP="00451D5B">
            <w:pPr>
              <w:rPr>
                <w:rFonts w:ascii="Segoe UI" w:hAnsi="Segoe UI" w:cs="Segoe UI"/>
                <w:sz w:val="24"/>
                <w:szCs w:val="24"/>
              </w:rPr>
            </w:pPr>
            <w:r w:rsidRPr="00665C62">
              <w:rPr>
                <w:rFonts w:ascii="Segoe UI" w:hAnsi="Segoe UI" w:cs="Segoe UI"/>
                <w:b/>
                <w:bCs/>
                <w:sz w:val="24"/>
                <w:szCs w:val="24"/>
              </w:rPr>
              <w:t>Quản lý các chương trình khuyến mại một cách tập trung và phi tập trung:</w:t>
            </w:r>
            <w:r w:rsidRPr="00665C62">
              <w:rPr>
                <w:rFonts w:ascii="Segoe UI" w:hAnsi="Segoe UI" w:cs="Segoe UI"/>
                <w:sz w:val="24"/>
                <w:szCs w:val="24"/>
              </w:rPr>
              <w:t> chương trình</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khuyến mại có thể được áp dụng từ văn phòng trung tâm cho toàn bộ hệ thống cửa hàng</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hoặc áp dụng riêng cho từng cửa hàng. Hoặc chương trình khuyến mại được lập riêng</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lẻ tại từng cửa hàng</w:t>
            </w:r>
          </w:p>
          <w:p w:rsidR="00451D5B" w:rsidRPr="00665C62" w:rsidRDefault="00451D5B" w:rsidP="00451D5B">
            <w:pPr>
              <w:rPr>
                <w:rFonts w:ascii="Segoe UI" w:hAnsi="Segoe UI" w:cs="Segoe UI"/>
                <w:sz w:val="24"/>
                <w:szCs w:val="24"/>
              </w:rPr>
            </w:pPr>
            <w:r w:rsidRPr="00665C62">
              <w:rPr>
                <w:rFonts w:ascii="Segoe UI" w:hAnsi="Segoe UI" w:cs="Segoe UI"/>
                <w:sz w:val="24"/>
                <w:szCs w:val="24"/>
              </w:rPr>
              <w:t xml:space="preserve"> (cách này thường hay áp dụng cho chuỗi cửa hàng bán lẻ chia sẻ doanh thu).</w:t>
            </w:r>
          </w:p>
          <w:p w:rsidR="00451D5B" w:rsidRDefault="00451D5B" w:rsidP="00451D5B">
            <w:pPr>
              <w:rPr>
                <w:rFonts w:ascii="Segoe UI" w:hAnsi="Segoe UI" w:cs="Segoe UI"/>
                <w:sz w:val="24"/>
                <w:szCs w:val="24"/>
              </w:rPr>
            </w:pPr>
            <w:r w:rsidRPr="00665C62">
              <w:rPr>
                <w:rFonts w:ascii="Segoe UI" w:hAnsi="Segoe UI" w:cs="Segoe UI"/>
                <w:b/>
                <w:bCs/>
                <w:sz w:val="24"/>
                <w:szCs w:val="24"/>
              </w:rPr>
              <w:t>Quản lý thẻ khách hàng thân thiết và tích điểm trong toàn bộ hệ thống:</w:t>
            </w:r>
            <w:r w:rsidRPr="00665C62">
              <w:rPr>
                <w:rFonts w:ascii="Segoe UI" w:hAnsi="Segoe UI" w:cs="Segoe UI"/>
                <w:sz w:val="24"/>
                <w:szCs w:val="24"/>
              </w:rPr>
              <w:t> cho phép khách</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hàng có thẻ được hưởng các chương trình chiết khấu theo doanh số trên toàn bộ hệ </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thống chuỗi cửa hàng. Đồng thời, phần mềm có cơ chế cho phép khách hàng đổi thẻ ở bất kỳ </w:t>
            </w:r>
          </w:p>
          <w:p w:rsidR="00451D5B" w:rsidRDefault="00451D5B" w:rsidP="00451D5B">
            <w:pPr>
              <w:rPr>
                <w:rFonts w:ascii="Segoe UI" w:hAnsi="Segoe UI" w:cs="Segoe UI"/>
                <w:sz w:val="24"/>
                <w:szCs w:val="24"/>
              </w:rPr>
            </w:pPr>
            <w:r w:rsidRPr="00665C62">
              <w:rPr>
                <w:rFonts w:ascii="Segoe UI" w:hAnsi="Segoe UI" w:cs="Segoe UI"/>
                <w:sz w:val="24"/>
                <w:szCs w:val="24"/>
              </w:rPr>
              <w:t>điểm bán lẻ nào mà vẫn giữ nguyên doanh số tích lũy đã mua hàng trước đó, ví dụ như</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nâng hạng thẻ từ thẻ bạc lên thẻ vàng.</w:t>
            </w:r>
          </w:p>
          <w:p w:rsidR="00451D5B" w:rsidRDefault="00451D5B" w:rsidP="00451D5B">
            <w:pPr>
              <w:rPr>
                <w:rFonts w:ascii="Segoe UI" w:hAnsi="Segoe UI" w:cs="Segoe UI"/>
                <w:sz w:val="24"/>
                <w:szCs w:val="24"/>
              </w:rPr>
            </w:pPr>
            <w:r w:rsidRPr="00665C62">
              <w:rPr>
                <w:rFonts w:ascii="Segoe UI" w:hAnsi="Segoe UI" w:cs="Segoe UI"/>
                <w:b/>
                <w:bCs/>
                <w:sz w:val="24"/>
                <w:szCs w:val="24"/>
              </w:rPr>
              <w:t>Quản lý đặt hàng, điều chuyển hàng hóa tại từng cửa hàng và trên toàn bộ hệ thống:</w:t>
            </w:r>
            <w:r w:rsidRPr="00665C62">
              <w:rPr>
                <w:rFonts w:ascii="Segoe UI" w:hAnsi="Segoe UI" w:cs="Segoe UI"/>
                <w:sz w:val="24"/>
                <w:szCs w:val="24"/>
              </w:rPr>
              <w:t> cho</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phép sử dụng kỳ tính toán tốc độ bán hàng trung bình và kỳ đảm bảo do người quản lý xác</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định thì công cụ tính nhu cầu hàng hóa dựa trên doanh số bán hàng và số dư hiện tại, </w:t>
            </w:r>
          </w:p>
          <w:p w:rsidR="00451D5B" w:rsidRDefault="00451D5B" w:rsidP="00451D5B">
            <w:pPr>
              <w:rPr>
                <w:rFonts w:ascii="Segoe UI" w:hAnsi="Segoe UI" w:cs="Segoe UI"/>
                <w:sz w:val="24"/>
                <w:szCs w:val="24"/>
              </w:rPr>
            </w:pPr>
            <w:r w:rsidRPr="00665C62">
              <w:rPr>
                <w:rFonts w:ascii="Segoe UI" w:hAnsi="Segoe UI" w:cs="Segoe UI"/>
                <w:sz w:val="24"/>
                <w:szCs w:val="24"/>
              </w:rPr>
              <w:t>sau đó lập đơn hàng theo từng cửa hàng. Lúc đó có thể chọn phương pháp mua hàng tập</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chung hoặc phi tập chung. Trong đó có tính đến các trường hợp đặt mua hàng từ văn phòng</w:t>
            </w:r>
          </w:p>
          <w:p w:rsidR="00451D5B" w:rsidRDefault="00451D5B" w:rsidP="00451D5B">
            <w:pPr>
              <w:rPr>
                <w:rFonts w:ascii="Segoe UI" w:hAnsi="Segoe UI" w:cs="Segoe UI"/>
                <w:sz w:val="24"/>
                <w:szCs w:val="24"/>
              </w:rPr>
            </w:pPr>
            <w:r w:rsidRPr="00665C62">
              <w:rPr>
                <w:rFonts w:ascii="Segoe UI" w:hAnsi="Segoe UI" w:cs="Segoe UI"/>
                <w:sz w:val="24"/>
                <w:szCs w:val="24"/>
              </w:rPr>
              <w:t xml:space="preserve"> trung tâm, hàng chuyển về thẳng cửa hàng; hoặc cửa hàng đặt hàng trực tiếp từ nhà cung cấp.</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b/>
                <w:bCs/>
                <w:sz w:val="24"/>
                <w:szCs w:val="24"/>
              </w:rPr>
              <w:t>Quản lý nhân viên:</w:t>
            </w:r>
            <w:r w:rsidRPr="00665C62">
              <w:rPr>
                <w:rFonts w:ascii="Segoe UI" w:eastAsia="Times New Roman" w:hAnsi="Segoe UI" w:cs="Segoe UI"/>
                <w:sz w:val="24"/>
                <w:szCs w:val="24"/>
              </w:rPr>
              <w:t> phần mềm quản lý bán hàng cho phép quản lý người lao động (nhân viên</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 làm việc trong cửa hàng, bao gồm cả việc ghi nhận thời gian làm việc (chấm công) để lập ra</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 xml:space="preserve"> các báo cáo cuối kỳ đánh giá công việc của nhân viên. Ngoài ra, chương trình cho phép lập ra</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 xml:space="preserve"> các báo cáo bán hàng theo từng nhân viên bán hàng.</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b/>
                <w:bCs/>
                <w:sz w:val="24"/>
                <w:szCs w:val="24"/>
              </w:rPr>
              <w:t>Hệ thống báo cáo:</w:t>
            </w:r>
            <w:r w:rsidRPr="00665C62">
              <w:rPr>
                <w:rFonts w:ascii="Segoe UI" w:eastAsia="Times New Roman" w:hAnsi="Segoe UI" w:cs="Segoe UI"/>
                <w:sz w:val="24"/>
                <w:szCs w:val="24"/>
              </w:rPr>
              <w:t> phần mềm quản lý bán hàng có đầy đủ các báo cáo phục vụ cho hoạt</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 xml:space="preserve"> động bán hàng và quản lý: báo cáo hàng bán chạy, báo cáo định mức tồn kho, báo cáo nhập</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 xml:space="preserve"> xuất tồn, bán hàng, tiền mặt, công nợ, kết quả Marketing, lập kế hoạch nhu cầu mua hàng... Đặc</w:t>
            </w:r>
          </w:p>
          <w:p w:rsidR="00451D5B"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lastRenderedPageBreak/>
              <w:t xml:space="preserve"> biệt, tất cả các báo cáo đều có thể chi tiết tới từng đặc tính của cùng 1 mặt hàng hay theo </w:t>
            </w:r>
          </w:p>
          <w:p w:rsidR="00451D5B" w:rsidRPr="00665C62" w:rsidRDefault="00451D5B" w:rsidP="00451D5B">
            <w:pPr>
              <w:rPr>
                <w:rFonts w:ascii="Segoe UI" w:eastAsia="Times New Roman" w:hAnsi="Segoe UI" w:cs="Segoe UI"/>
                <w:sz w:val="24"/>
                <w:szCs w:val="24"/>
              </w:rPr>
            </w:pPr>
            <w:r w:rsidRPr="00665C62">
              <w:rPr>
                <w:rFonts w:ascii="Segoe UI" w:eastAsia="Times New Roman" w:hAnsi="Segoe UI" w:cs="Segoe UI"/>
                <w:sz w:val="24"/>
                <w:szCs w:val="24"/>
              </w:rPr>
              <w:t>nhóm đặc biệt như thời vụ, nhà sản xuất</w:t>
            </w:r>
          </w:p>
          <w:p w:rsidR="00451D5B" w:rsidRPr="00665C62" w:rsidRDefault="00451D5B" w:rsidP="00451D5B">
            <w:pPr>
              <w:rPr>
                <w:rFonts w:ascii="Segoe UI" w:hAnsi="Segoe UI" w:cs="Segoe UI"/>
                <w:sz w:val="24"/>
                <w:szCs w:val="24"/>
              </w:rPr>
            </w:pPr>
          </w:p>
          <w:p w:rsidR="00451D5B" w:rsidRPr="00665C62" w:rsidRDefault="00451D5B" w:rsidP="00451D5B">
            <w:pPr>
              <w:rPr>
                <w:rFonts w:ascii="Segoe UI" w:hAnsi="Segoe UI" w:cs="Segoe UI"/>
                <w:sz w:val="24"/>
                <w:szCs w:val="24"/>
              </w:rPr>
            </w:pPr>
          </w:p>
          <w:p w:rsidR="00451D5B" w:rsidRPr="00665C62" w:rsidRDefault="00451D5B" w:rsidP="00451D5B">
            <w:pPr>
              <w:rPr>
                <w:rFonts w:ascii="Segoe UI" w:hAnsi="Segoe UI" w:cs="Segoe UI"/>
                <w:sz w:val="24"/>
                <w:szCs w:val="24"/>
              </w:rPr>
            </w:pPr>
          </w:p>
          <w:p w:rsidR="00451D5B" w:rsidRDefault="00451D5B" w:rsidP="00451D5B">
            <w:pPr>
              <w:rPr>
                <w:rFonts w:ascii="Segoe UI" w:hAnsi="Segoe UI" w:cs="Segoe UI"/>
                <w:sz w:val="24"/>
                <w:szCs w:val="24"/>
              </w:rPr>
            </w:pPr>
          </w:p>
          <w:p w:rsidR="00451D5B" w:rsidRPr="00665C62" w:rsidRDefault="00451D5B" w:rsidP="00451D5B">
            <w:pPr>
              <w:rPr>
                <w:rFonts w:ascii="Segoe UI" w:eastAsia="Times New Roman" w:hAnsi="Segoe UI" w:cs="Segoe UI"/>
                <w:sz w:val="24"/>
                <w:szCs w:val="24"/>
              </w:rPr>
            </w:pPr>
          </w:p>
          <w:p w:rsidR="00451D5B" w:rsidRPr="00665C62" w:rsidRDefault="00451D5B" w:rsidP="00665C62">
            <w:pPr>
              <w:rPr>
                <w:rFonts w:ascii="Segoe UI" w:hAnsi="Segoe UI" w:cs="Segoe UI"/>
                <w:sz w:val="24"/>
                <w:szCs w:val="24"/>
              </w:rPr>
            </w:pPr>
          </w:p>
          <w:tbl>
            <w:tblPr>
              <w:tblW w:w="120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
              <w:gridCol w:w="50"/>
              <w:gridCol w:w="50"/>
              <w:gridCol w:w="50"/>
              <w:gridCol w:w="11680"/>
            </w:tblGrid>
            <w:tr w:rsidR="00665C62" w:rsidRPr="00665C62" w:rsidTr="00665C62">
              <w:trPr>
                <w:gridAfter w:val="1"/>
                <w:wAfter w:w="11681" w:type="dxa"/>
              </w:trPr>
              <w:tc>
                <w:tcPr>
                  <w:tcW w:w="169" w:type="dxa"/>
                  <w:shd w:val="clear" w:color="auto" w:fill="FFFFFF"/>
                  <w:tcMar>
                    <w:top w:w="75" w:type="dxa"/>
                    <w:left w:w="75" w:type="dxa"/>
                    <w:bottom w:w="75" w:type="dxa"/>
                    <w:right w:w="75" w:type="dxa"/>
                  </w:tcMar>
                  <w:hideMark/>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r>
            <w:tr w:rsidR="00665C62" w:rsidRPr="00665C62" w:rsidTr="00665C62">
              <w:tc>
                <w:tcPr>
                  <w:tcW w:w="169" w:type="dxa"/>
                  <w:shd w:val="clear" w:color="auto" w:fill="FFFFFF"/>
                  <w:tcMar>
                    <w:top w:w="75" w:type="dxa"/>
                    <w:left w:w="75" w:type="dxa"/>
                    <w:bottom w:w="75" w:type="dxa"/>
                    <w:right w:w="75" w:type="dxa"/>
                  </w:tcMar>
                  <w:hideMark/>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11681" w:type="dxa"/>
                  <w:shd w:val="clear" w:color="auto" w:fill="FFFFFF"/>
                  <w:tcMar>
                    <w:top w:w="75" w:type="dxa"/>
                    <w:left w:w="75" w:type="dxa"/>
                    <w:bottom w:w="75" w:type="dxa"/>
                    <w:right w:w="75" w:type="dxa"/>
                  </w:tcMar>
                  <w:hideMark/>
                </w:tcPr>
                <w:p w:rsidR="00665C62" w:rsidRPr="00665C62" w:rsidRDefault="00665C62" w:rsidP="00451D5B">
                  <w:pPr>
                    <w:framePr w:hSpace="180" w:wrap="around" w:vAnchor="text" w:hAnchor="margin" w:xAlign="center" w:y="346"/>
                    <w:rPr>
                      <w:rFonts w:ascii="Segoe UI" w:eastAsia="Times New Roman" w:hAnsi="Segoe UI" w:cs="Segoe UI"/>
                      <w:sz w:val="24"/>
                      <w:szCs w:val="24"/>
                    </w:rPr>
                  </w:pPr>
                </w:p>
              </w:tc>
            </w:tr>
            <w:tr w:rsidR="00665C62" w:rsidRPr="00665C62" w:rsidTr="00665C62">
              <w:tc>
                <w:tcPr>
                  <w:tcW w:w="169" w:type="dxa"/>
                  <w:shd w:val="clear" w:color="auto" w:fill="FFFFFF"/>
                  <w:tcMar>
                    <w:top w:w="75" w:type="dxa"/>
                    <w:left w:w="75" w:type="dxa"/>
                    <w:bottom w:w="75" w:type="dxa"/>
                    <w:right w:w="75" w:type="dxa"/>
                  </w:tcMar>
                  <w:hideMark/>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11681" w:type="dxa"/>
                  <w:shd w:val="clear" w:color="auto" w:fill="FFFFFF"/>
                  <w:tcMar>
                    <w:top w:w="75" w:type="dxa"/>
                    <w:left w:w="75" w:type="dxa"/>
                    <w:bottom w:w="75" w:type="dxa"/>
                    <w:right w:w="75" w:type="dxa"/>
                  </w:tcMar>
                  <w:hideMark/>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r>
            <w:tr w:rsidR="00665C62" w:rsidRPr="00665C62" w:rsidTr="00665C62">
              <w:tc>
                <w:tcPr>
                  <w:tcW w:w="169" w:type="dxa"/>
                  <w:shd w:val="clear" w:color="auto" w:fill="FFFFFF"/>
                  <w:tcMar>
                    <w:top w:w="75" w:type="dxa"/>
                    <w:left w:w="75" w:type="dxa"/>
                    <w:bottom w:w="75" w:type="dxa"/>
                    <w:right w:w="75" w:type="dxa"/>
                  </w:tcMar>
                  <w:vAlign w:val="center"/>
                  <w:hideMark/>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50" w:type="dxa"/>
                  <w:shd w:val="clear" w:color="auto" w:fill="FFFFFF"/>
                </w:tcPr>
                <w:p w:rsidR="00665C62" w:rsidRPr="00665C62" w:rsidRDefault="00665C62" w:rsidP="00665C62">
                  <w:pPr>
                    <w:framePr w:hSpace="180" w:wrap="around" w:vAnchor="text" w:hAnchor="margin" w:xAlign="center" w:y="346"/>
                    <w:rPr>
                      <w:rFonts w:ascii="Segoe UI" w:eastAsia="Times New Roman" w:hAnsi="Segoe UI" w:cs="Segoe UI"/>
                      <w:b/>
                      <w:bCs/>
                      <w:sz w:val="24"/>
                      <w:szCs w:val="24"/>
                    </w:rPr>
                  </w:pPr>
                </w:p>
              </w:tc>
              <w:tc>
                <w:tcPr>
                  <w:tcW w:w="11681" w:type="dxa"/>
                  <w:shd w:val="clear" w:color="auto" w:fill="FFFFFF"/>
                  <w:tcMar>
                    <w:top w:w="75" w:type="dxa"/>
                    <w:left w:w="75" w:type="dxa"/>
                    <w:bottom w:w="75" w:type="dxa"/>
                    <w:right w:w="75" w:type="dxa"/>
                  </w:tcMar>
                  <w:hideMark/>
                </w:tcPr>
                <w:p w:rsidR="00665C62" w:rsidRPr="00665C62" w:rsidRDefault="00665C62" w:rsidP="00665C62">
                  <w:pPr>
                    <w:framePr w:hSpace="180" w:wrap="around" w:vAnchor="text" w:hAnchor="margin" w:xAlign="center" w:y="346"/>
                    <w:rPr>
                      <w:rFonts w:ascii="Segoe UI" w:eastAsia="Times New Roman" w:hAnsi="Segoe UI" w:cs="Segoe UI"/>
                      <w:sz w:val="24"/>
                      <w:szCs w:val="24"/>
                    </w:rPr>
                  </w:pPr>
                </w:p>
                <w:p w:rsidR="00665C62" w:rsidRPr="00665C62" w:rsidRDefault="00665C62" w:rsidP="00665C62">
                  <w:pPr>
                    <w:framePr w:hSpace="180" w:wrap="around" w:vAnchor="text" w:hAnchor="margin" w:xAlign="center" w:y="346"/>
                    <w:rPr>
                      <w:rFonts w:ascii="Segoe UI" w:eastAsia="Times New Roman" w:hAnsi="Segoe UI" w:cs="Segoe UI"/>
                      <w:sz w:val="24"/>
                      <w:szCs w:val="24"/>
                    </w:rPr>
                  </w:pPr>
                </w:p>
              </w:tc>
            </w:tr>
          </w:tbl>
          <w:p w:rsidR="00665C62" w:rsidRPr="00665C62" w:rsidRDefault="00665C62" w:rsidP="00665C62">
            <w:pPr>
              <w:pStyle w:val="NormalWeb"/>
              <w:spacing w:before="0" w:beforeAutospacing="0" w:after="150" w:afterAutospacing="0"/>
              <w:rPr>
                <w:rFonts w:ascii="Segoe UI" w:hAnsi="Segoe UI" w:cs="Segoe UI"/>
                <w:color w:val="000000"/>
              </w:rPr>
            </w:pPr>
          </w:p>
        </w:tc>
      </w:tr>
    </w:tbl>
    <w:p w:rsidR="00BF7F8C" w:rsidRPr="00665C62" w:rsidRDefault="00BF7F8C" w:rsidP="00665C62">
      <w:pPr>
        <w:rPr>
          <w:rFonts w:ascii="Segoe UI" w:hAnsi="Segoe UI" w:cs="Segoe UI"/>
          <w:sz w:val="24"/>
          <w:szCs w:val="24"/>
        </w:rPr>
      </w:pPr>
    </w:p>
    <w:sectPr w:rsidR="00BF7F8C" w:rsidRPr="0066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A9D"/>
    <w:multiLevelType w:val="multilevel"/>
    <w:tmpl w:val="A48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3F21"/>
    <w:multiLevelType w:val="multilevel"/>
    <w:tmpl w:val="17F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22FB"/>
    <w:multiLevelType w:val="multilevel"/>
    <w:tmpl w:val="628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6762B"/>
    <w:multiLevelType w:val="multilevel"/>
    <w:tmpl w:val="31C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005F6"/>
    <w:multiLevelType w:val="multilevel"/>
    <w:tmpl w:val="A61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4AFF"/>
    <w:multiLevelType w:val="multilevel"/>
    <w:tmpl w:val="9B4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A6F22"/>
    <w:multiLevelType w:val="multilevel"/>
    <w:tmpl w:val="975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41EFC"/>
    <w:multiLevelType w:val="multilevel"/>
    <w:tmpl w:val="D8F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C7CE7"/>
    <w:multiLevelType w:val="multilevel"/>
    <w:tmpl w:val="D6F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47A62"/>
    <w:multiLevelType w:val="multilevel"/>
    <w:tmpl w:val="B8A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72F58"/>
    <w:multiLevelType w:val="multilevel"/>
    <w:tmpl w:val="DE16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B6798"/>
    <w:multiLevelType w:val="hybridMultilevel"/>
    <w:tmpl w:val="EEEC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C2516"/>
    <w:multiLevelType w:val="hybridMultilevel"/>
    <w:tmpl w:val="A7D29CEE"/>
    <w:lvl w:ilvl="0" w:tplc="6C5A2F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5646A"/>
    <w:multiLevelType w:val="multilevel"/>
    <w:tmpl w:val="FAC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A693C"/>
    <w:multiLevelType w:val="multilevel"/>
    <w:tmpl w:val="C8B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0"/>
  </w:num>
  <w:num w:numId="4">
    <w:abstractNumId w:val="6"/>
  </w:num>
  <w:num w:numId="5">
    <w:abstractNumId w:val="5"/>
  </w:num>
  <w:num w:numId="6">
    <w:abstractNumId w:val="9"/>
  </w:num>
  <w:num w:numId="7">
    <w:abstractNumId w:val="0"/>
  </w:num>
  <w:num w:numId="8">
    <w:abstractNumId w:val="7"/>
  </w:num>
  <w:num w:numId="9">
    <w:abstractNumId w:val="3"/>
  </w:num>
  <w:num w:numId="10">
    <w:abstractNumId w:val="4"/>
  </w:num>
  <w:num w:numId="11">
    <w:abstractNumId w:val="14"/>
  </w:num>
  <w:num w:numId="12">
    <w:abstractNumId w:val="1"/>
  </w:num>
  <w:num w:numId="13">
    <w:abstractNumId w:val="2"/>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21"/>
    <w:rsid w:val="000D58CD"/>
    <w:rsid w:val="00153426"/>
    <w:rsid w:val="00221FF3"/>
    <w:rsid w:val="00281F33"/>
    <w:rsid w:val="003202C5"/>
    <w:rsid w:val="00451D5B"/>
    <w:rsid w:val="00602D64"/>
    <w:rsid w:val="00665C62"/>
    <w:rsid w:val="00680F21"/>
    <w:rsid w:val="007D4AAB"/>
    <w:rsid w:val="0094095A"/>
    <w:rsid w:val="00BF7F8C"/>
    <w:rsid w:val="00C2372F"/>
    <w:rsid w:val="00F0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CA5B4-65EF-4AF3-87AF-C29D1FE1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426"/>
  </w:style>
  <w:style w:type="paragraph" w:styleId="Heading1">
    <w:name w:val="heading 1"/>
    <w:basedOn w:val="Normal"/>
    <w:next w:val="Normal"/>
    <w:link w:val="Heading1Char"/>
    <w:uiPriority w:val="9"/>
    <w:qFormat/>
    <w:rsid w:val="0015342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5342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5342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5342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5342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5342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5342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5342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5342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21"/>
    <w:pPr>
      <w:ind w:left="720"/>
      <w:contextualSpacing/>
    </w:pPr>
  </w:style>
  <w:style w:type="character" w:customStyle="1" w:styleId="Heading2Char">
    <w:name w:val="Heading 2 Char"/>
    <w:basedOn w:val="DefaultParagraphFont"/>
    <w:link w:val="Heading2"/>
    <w:uiPriority w:val="9"/>
    <w:rsid w:val="00153426"/>
    <w:rPr>
      <w:rFonts w:asciiTheme="majorHAnsi" w:eastAsiaTheme="majorEastAsia" w:hAnsiTheme="majorHAnsi" w:cstheme="majorBidi"/>
      <w:caps/>
      <w:sz w:val="28"/>
      <w:szCs w:val="28"/>
    </w:rPr>
  </w:style>
  <w:style w:type="character" w:styleId="Hyperlink">
    <w:name w:val="Hyperlink"/>
    <w:basedOn w:val="DefaultParagraphFont"/>
    <w:uiPriority w:val="99"/>
    <w:semiHidden/>
    <w:unhideWhenUsed/>
    <w:rsid w:val="00153426"/>
    <w:rPr>
      <w:color w:val="0000FF"/>
      <w:u w:val="single"/>
    </w:rPr>
  </w:style>
  <w:style w:type="paragraph" w:styleId="NormalWeb">
    <w:name w:val="Normal (Web)"/>
    <w:basedOn w:val="Normal"/>
    <w:uiPriority w:val="99"/>
    <w:semiHidden/>
    <w:unhideWhenUsed/>
    <w:rsid w:val="00153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53426"/>
    <w:rPr>
      <w:rFonts w:asciiTheme="majorHAnsi" w:eastAsiaTheme="majorEastAsia" w:hAnsiTheme="majorHAnsi" w:cstheme="majorBidi"/>
      <w:caps/>
    </w:rPr>
  </w:style>
  <w:style w:type="character" w:customStyle="1" w:styleId="Heading1Char">
    <w:name w:val="Heading 1 Char"/>
    <w:basedOn w:val="DefaultParagraphFont"/>
    <w:link w:val="Heading1"/>
    <w:uiPriority w:val="9"/>
    <w:rsid w:val="00153426"/>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semiHidden/>
    <w:rsid w:val="00153426"/>
    <w:rPr>
      <w:rFonts w:asciiTheme="majorHAnsi" w:eastAsiaTheme="majorEastAsia" w:hAnsiTheme="majorHAnsi" w:cstheme="majorBidi"/>
      <w:smallCaps/>
      <w:sz w:val="28"/>
      <w:szCs w:val="28"/>
    </w:rPr>
  </w:style>
  <w:style w:type="character" w:customStyle="1" w:styleId="Heading5Char">
    <w:name w:val="Heading 5 Char"/>
    <w:basedOn w:val="DefaultParagraphFont"/>
    <w:link w:val="Heading5"/>
    <w:uiPriority w:val="9"/>
    <w:semiHidden/>
    <w:rsid w:val="0015342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5342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342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342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5342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53426"/>
    <w:pPr>
      <w:spacing w:line="240" w:lineRule="auto"/>
    </w:pPr>
    <w:rPr>
      <w:b/>
      <w:bCs/>
      <w:smallCaps/>
      <w:color w:val="595959" w:themeColor="text1" w:themeTint="A6"/>
    </w:rPr>
  </w:style>
  <w:style w:type="paragraph" w:styleId="Title">
    <w:name w:val="Title"/>
    <w:basedOn w:val="Normal"/>
    <w:next w:val="Normal"/>
    <w:link w:val="TitleChar"/>
    <w:uiPriority w:val="10"/>
    <w:qFormat/>
    <w:rsid w:val="0015342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5342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342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5342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3426"/>
    <w:rPr>
      <w:b/>
      <w:bCs/>
    </w:rPr>
  </w:style>
  <w:style w:type="character" w:styleId="Emphasis">
    <w:name w:val="Emphasis"/>
    <w:basedOn w:val="DefaultParagraphFont"/>
    <w:uiPriority w:val="20"/>
    <w:qFormat/>
    <w:rsid w:val="00153426"/>
    <w:rPr>
      <w:i/>
      <w:iCs/>
    </w:rPr>
  </w:style>
  <w:style w:type="paragraph" w:styleId="NoSpacing">
    <w:name w:val="No Spacing"/>
    <w:uiPriority w:val="1"/>
    <w:qFormat/>
    <w:rsid w:val="00153426"/>
    <w:pPr>
      <w:spacing w:after="0" w:line="240" w:lineRule="auto"/>
    </w:pPr>
  </w:style>
  <w:style w:type="paragraph" w:styleId="Quote">
    <w:name w:val="Quote"/>
    <w:basedOn w:val="Normal"/>
    <w:next w:val="Normal"/>
    <w:link w:val="QuoteChar"/>
    <w:uiPriority w:val="29"/>
    <w:qFormat/>
    <w:rsid w:val="0015342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5342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342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53426"/>
    <w:rPr>
      <w:color w:val="404040" w:themeColor="text1" w:themeTint="BF"/>
      <w:sz w:val="32"/>
      <w:szCs w:val="32"/>
    </w:rPr>
  </w:style>
  <w:style w:type="character" w:styleId="SubtleEmphasis">
    <w:name w:val="Subtle Emphasis"/>
    <w:basedOn w:val="DefaultParagraphFont"/>
    <w:uiPriority w:val="19"/>
    <w:qFormat/>
    <w:rsid w:val="00153426"/>
    <w:rPr>
      <w:i/>
      <w:iCs/>
      <w:color w:val="595959" w:themeColor="text1" w:themeTint="A6"/>
    </w:rPr>
  </w:style>
  <w:style w:type="character" w:styleId="IntenseEmphasis">
    <w:name w:val="Intense Emphasis"/>
    <w:basedOn w:val="DefaultParagraphFont"/>
    <w:uiPriority w:val="21"/>
    <w:qFormat/>
    <w:rsid w:val="00153426"/>
    <w:rPr>
      <w:b/>
      <w:bCs/>
      <w:i/>
      <w:iCs/>
    </w:rPr>
  </w:style>
  <w:style w:type="character" w:styleId="SubtleReference">
    <w:name w:val="Subtle Reference"/>
    <w:basedOn w:val="DefaultParagraphFont"/>
    <w:uiPriority w:val="31"/>
    <w:qFormat/>
    <w:rsid w:val="0015342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3426"/>
    <w:rPr>
      <w:b/>
      <w:bCs/>
      <w:caps w:val="0"/>
      <w:smallCaps/>
      <w:color w:val="auto"/>
      <w:spacing w:val="3"/>
      <w:u w:val="single"/>
    </w:rPr>
  </w:style>
  <w:style w:type="character" w:styleId="BookTitle">
    <w:name w:val="Book Title"/>
    <w:basedOn w:val="DefaultParagraphFont"/>
    <w:uiPriority w:val="33"/>
    <w:qFormat/>
    <w:rsid w:val="00153426"/>
    <w:rPr>
      <w:b/>
      <w:bCs/>
      <w:smallCaps/>
      <w:spacing w:val="7"/>
    </w:rPr>
  </w:style>
  <w:style w:type="paragraph" w:styleId="TOCHeading">
    <w:name w:val="TOC Heading"/>
    <w:basedOn w:val="Heading1"/>
    <w:next w:val="Normal"/>
    <w:uiPriority w:val="39"/>
    <w:semiHidden/>
    <w:unhideWhenUsed/>
    <w:qFormat/>
    <w:rsid w:val="00153426"/>
    <w:pPr>
      <w:outlineLvl w:val="9"/>
    </w:pPr>
  </w:style>
  <w:style w:type="paragraph" w:styleId="BalloonText">
    <w:name w:val="Balloon Text"/>
    <w:basedOn w:val="Normal"/>
    <w:link w:val="BalloonTextChar"/>
    <w:uiPriority w:val="99"/>
    <w:semiHidden/>
    <w:unhideWhenUsed/>
    <w:rsid w:val="00665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20967">
      <w:bodyDiv w:val="1"/>
      <w:marLeft w:val="0"/>
      <w:marRight w:val="0"/>
      <w:marTop w:val="0"/>
      <w:marBottom w:val="0"/>
      <w:divBdr>
        <w:top w:val="none" w:sz="0" w:space="0" w:color="auto"/>
        <w:left w:val="none" w:sz="0" w:space="0" w:color="auto"/>
        <w:bottom w:val="none" w:sz="0" w:space="0" w:color="auto"/>
        <w:right w:val="none" w:sz="0" w:space="0" w:color="auto"/>
      </w:divBdr>
    </w:div>
    <w:div w:id="1011756418">
      <w:bodyDiv w:val="1"/>
      <w:marLeft w:val="0"/>
      <w:marRight w:val="0"/>
      <w:marTop w:val="0"/>
      <w:marBottom w:val="0"/>
      <w:divBdr>
        <w:top w:val="none" w:sz="0" w:space="0" w:color="auto"/>
        <w:left w:val="none" w:sz="0" w:space="0" w:color="auto"/>
        <w:bottom w:val="none" w:sz="0" w:space="0" w:color="auto"/>
        <w:right w:val="none" w:sz="0" w:space="0" w:color="auto"/>
      </w:divBdr>
    </w:div>
    <w:div w:id="1282347819">
      <w:bodyDiv w:val="1"/>
      <w:marLeft w:val="0"/>
      <w:marRight w:val="0"/>
      <w:marTop w:val="0"/>
      <w:marBottom w:val="0"/>
      <w:divBdr>
        <w:top w:val="none" w:sz="0" w:space="0" w:color="auto"/>
        <w:left w:val="none" w:sz="0" w:space="0" w:color="auto"/>
        <w:bottom w:val="none" w:sz="0" w:space="0" w:color="auto"/>
        <w:right w:val="none" w:sz="0" w:space="0" w:color="auto"/>
      </w:divBdr>
    </w:div>
    <w:div w:id="1307126041">
      <w:bodyDiv w:val="1"/>
      <w:marLeft w:val="0"/>
      <w:marRight w:val="0"/>
      <w:marTop w:val="0"/>
      <w:marBottom w:val="0"/>
      <w:divBdr>
        <w:top w:val="none" w:sz="0" w:space="0" w:color="auto"/>
        <w:left w:val="none" w:sz="0" w:space="0" w:color="auto"/>
        <w:bottom w:val="none" w:sz="0" w:space="0" w:color="auto"/>
        <w:right w:val="none" w:sz="0" w:space="0" w:color="auto"/>
      </w:divBdr>
    </w:div>
    <w:div w:id="1480148839">
      <w:bodyDiv w:val="1"/>
      <w:marLeft w:val="0"/>
      <w:marRight w:val="0"/>
      <w:marTop w:val="0"/>
      <w:marBottom w:val="0"/>
      <w:divBdr>
        <w:top w:val="none" w:sz="0" w:space="0" w:color="auto"/>
        <w:left w:val="none" w:sz="0" w:space="0" w:color="auto"/>
        <w:bottom w:val="none" w:sz="0" w:space="0" w:color="auto"/>
        <w:right w:val="none" w:sz="0" w:space="0" w:color="auto"/>
      </w:divBdr>
    </w:div>
    <w:div w:id="194006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772E7-C3FD-4404-B5EE-0F3B7364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Phương</dc:creator>
  <cp:keywords/>
  <dc:description/>
  <cp:lastModifiedBy>RememberWhoAreYou</cp:lastModifiedBy>
  <cp:revision>6</cp:revision>
  <dcterms:created xsi:type="dcterms:W3CDTF">2018-09-14T04:46:00Z</dcterms:created>
  <dcterms:modified xsi:type="dcterms:W3CDTF">2018-09-21T09:09:00Z</dcterms:modified>
</cp:coreProperties>
</file>