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Markdown</w:t>
      </w:r>
      <w:r>
        <w:t xml:space="preserve"> </w:t>
      </w:r>
      <w:r>
        <w:t xml:space="preserve">lecture</w:t>
      </w:r>
    </w:p>
    <w:p>
      <w:pPr>
        <w:pStyle w:val="Author"/>
      </w:pPr>
      <w:r>
        <w:t xml:space="preserve">Professor</w:t>
      </w:r>
      <w:r>
        <w:t xml:space="preserve"> </w:t>
      </w:r>
      <w:r>
        <w:t xml:space="preserve">Richard</w:t>
      </w:r>
      <w:r>
        <w:t xml:space="preserve"> </w:t>
      </w:r>
      <w:r>
        <w:t xml:space="preserve">Levine</w:t>
      </w:r>
    </w:p>
    <w:p>
      <w:pPr>
        <w:pStyle w:val="Date"/>
      </w:pPr>
      <w:r>
        <w:t xml:space="preserve">1/11/2018</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3"/>
      </w:pPr>
      <w:bookmarkStart w:id="22" w:name="code-chunk-example"/>
      <w:r>
        <w:t xml:space="preserve">Code chunk example</w:t>
      </w:r>
      <w:bookmarkEnd w:id="22"/>
    </w:p>
    <w:p>
      <w:pPr>
        <w:pStyle w:val="FirstParagraph"/>
      </w:pPr>
      <w:r>
        <w:t xml:space="preserve">We will flip a fair coin and compute the number of tosses until a head. We will have R perform this experiment repeatedly (1000 times here) and report the average and standard deviation of the number of tosses until a head over these repeated experiments, as well as minimum and maximum number of tosses.</w:t>
      </w:r>
    </w:p>
    <w:p>
      <w:pPr>
        <w:pStyle w:val="SourceCode"/>
      </w:pPr>
      <w:r>
        <w:rPr>
          <w:rStyle w:val="CommentTok"/>
        </w:rPr>
        <w:t xml:space="preserve"># Flipping a fair coin: compute number of tosses until a head</w:t>
      </w:r>
      <w:r>
        <w:br w:type="textWrapping"/>
      </w:r>
      <w:r>
        <w:rPr>
          <w:rStyle w:val="NormalTok"/>
        </w:rPr>
        <w:t xml:space="preserve">simnum =</w:t>
      </w:r>
      <w:r>
        <w:rPr>
          <w:rStyle w:val="StringTok"/>
        </w:rPr>
        <w:t xml:space="preserve"> </w:t>
      </w:r>
      <w:r>
        <w:rPr>
          <w:rStyle w:val="DecValTok"/>
        </w:rPr>
        <w:t xml:space="preserve">1000</w:t>
      </w:r>
      <w:r>
        <w:rPr>
          <w:rStyle w:val="NormalTok"/>
        </w:rPr>
        <w:t xml:space="preserve">  </w:t>
      </w:r>
      <w:r>
        <w:rPr>
          <w:rStyle w:val="CommentTok"/>
        </w:rPr>
        <w:t xml:space="preserve"># number of experiments</w:t>
      </w:r>
      <w:r>
        <w:br w:type="textWrapping"/>
      </w:r>
      <w:r>
        <w:rPr>
          <w:rStyle w:val="NormalTok"/>
        </w:rPr>
        <w:t xml:space="preserve">prob =</w:t>
      </w:r>
      <w:r>
        <w:rPr>
          <w:rStyle w:val="StringTok"/>
        </w:rPr>
        <w:t xml:space="preserve"> </w:t>
      </w:r>
      <w:r>
        <w:rPr>
          <w:rStyle w:val="FloatTok"/>
        </w:rPr>
        <w:t xml:space="preserve">0.5</w:t>
      </w:r>
      <w:r>
        <w:rPr>
          <w:rStyle w:val="NormalTok"/>
        </w:rPr>
        <w:t xml:space="preserve">  </w:t>
      </w:r>
      <w:r>
        <w:rPr>
          <w:rStyle w:val="CommentTok"/>
        </w:rPr>
        <w:t xml:space="preserve"># probability of tossing a head</w:t>
      </w:r>
      <w:r>
        <w:br w:type="textWrapping"/>
      </w:r>
      <w:r>
        <w:rPr>
          <w:rStyle w:val="NormalTok"/>
        </w:rPr>
        <w:t xml:space="preserve">heads =</w:t>
      </w:r>
      <w:r>
        <w:rPr>
          <w:rStyle w:val="StringTok"/>
        </w:rPr>
        <w:t xml:space="preserve"> </w:t>
      </w:r>
      <w:r>
        <w:rPr>
          <w:rStyle w:val="DecValTok"/>
        </w:rPr>
        <w:t xml:space="preserve">0</w:t>
      </w:r>
      <w:r>
        <w:rPr>
          <w:rStyle w:val="NormalTok"/>
        </w:rPr>
        <w:t xml:space="preserve"> </w:t>
      </w:r>
      <w:r>
        <w:rPr>
          <w:rStyle w:val="CommentTok"/>
        </w:rPr>
        <w:t xml:space="preserve"># initialize heads vector storage</w:t>
      </w:r>
      <w:r>
        <w:br w:type="textWrapping"/>
      </w:r>
      <w:r>
        <w:br w:type="textWrapping"/>
      </w:r>
      <w:r>
        <w:rPr>
          <w:rStyle w:val="CommentTok"/>
        </w:rPr>
        <w:t xml:space="preserve"># for-loop and while-loop version</w:t>
      </w:r>
      <w:r>
        <w:br w:type="textWrapping"/>
      </w:r>
      <w:r>
        <w:rPr>
          <w:rStyle w:val="NormalTok"/>
        </w:rPr>
        <w:t xml:space="preserve">numtoss&lt;-</w:t>
      </w:r>
      <w:r>
        <w:rPr>
          <w:rStyle w:val="DecValTok"/>
        </w:rPr>
        <w:t xml:space="preserve">0</w:t>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simnum){</w:t>
      </w:r>
      <w:r>
        <w:br w:type="textWrapping"/>
      </w:r>
      <w:r>
        <w:rPr>
          <w:rStyle w:val="NormalTok"/>
        </w:rPr>
        <w:t xml:space="preserve">  numtoss[j]=</w:t>
      </w:r>
      <w:r>
        <w:rPr>
          <w:rStyle w:val="DecValTok"/>
        </w:rPr>
        <w:t xml:space="preserve">0</w:t>
      </w:r>
      <w:r>
        <w:rPr>
          <w:rStyle w:val="NormalTok"/>
        </w:rPr>
        <w:t xml:space="preserve">; head=</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(head</w:t>
      </w:r>
      <w:r>
        <w:rPr>
          <w:rStyle w:val="OperatorTok"/>
        </w:rPr>
        <w:t xml:space="preserve">==</w:t>
      </w:r>
      <w:r>
        <w:rPr>
          <w:rStyle w:val="DecValTok"/>
        </w:rPr>
        <w:t xml:space="preserve">0</w:t>
      </w:r>
      <w:r>
        <w:rPr>
          <w:rStyle w:val="NormalTok"/>
        </w:rPr>
        <w:t xml:space="preserve">){</w:t>
      </w:r>
      <w:r>
        <w:br w:type="textWrapping"/>
      </w:r>
      <w:r>
        <w:rPr>
          <w:rStyle w:val="NormalTok"/>
        </w:rPr>
        <w:t xml:space="preserve">    u=</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head=(u</w:t>
      </w:r>
      <w:r>
        <w:rPr>
          <w:rStyle w:val="OperatorTok"/>
        </w:rPr>
        <w:t xml:space="preserve">&lt;</w:t>
      </w:r>
      <w:r>
        <w:rPr>
          <w:rStyle w:val="NormalTok"/>
        </w:rPr>
        <w:t xml:space="preserve">prob)  </w:t>
      </w:r>
      <w:r>
        <w:rPr>
          <w:rStyle w:val="CommentTok"/>
        </w:rPr>
        <w:t xml:space="preserve"># toss coin</w:t>
      </w:r>
      <w:r>
        <w:br w:type="textWrapping"/>
      </w:r>
      <w:r>
        <w:rPr>
          <w:rStyle w:val="NormalTok"/>
        </w:rPr>
        <w:t xml:space="preserve">    numtoss[j]=numtoss[j]</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KeywordTok"/>
        </w:rPr>
        <w:t xml:space="preserve">c</w:t>
      </w:r>
      <w:r>
        <w:rPr>
          <w:rStyle w:val="NormalTok"/>
        </w:rPr>
        <w:t xml:space="preserve">(</w:t>
      </w:r>
      <w:r>
        <w:rPr>
          <w:rStyle w:val="KeywordTok"/>
        </w:rPr>
        <w:t xml:space="preserve">mean</w:t>
      </w:r>
      <w:r>
        <w:rPr>
          <w:rStyle w:val="NormalTok"/>
        </w:rPr>
        <w:t xml:space="preserve">(numtoss), </w:t>
      </w:r>
      <w:r>
        <w:rPr>
          <w:rStyle w:val="KeywordTok"/>
        </w:rPr>
        <w:t xml:space="preserve">sd</w:t>
      </w:r>
      <w:r>
        <w:rPr>
          <w:rStyle w:val="NormalTok"/>
        </w:rPr>
        <w:t xml:space="preserve">(numtoss), </w:t>
      </w:r>
      <w:r>
        <w:rPr>
          <w:rStyle w:val="KeywordTok"/>
        </w:rPr>
        <w:t xml:space="preserve">min</w:t>
      </w:r>
      <w:r>
        <w:rPr>
          <w:rStyle w:val="NormalTok"/>
        </w:rPr>
        <w:t xml:space="preserve">(numtoss), </w:t>
      </w:r>
      <w:r>
        <w:rPr>
          <w:rStyle w:val="KeywordTok"/>
        </w:rPr>
        <w:t xml:space="preserve">max</w:t>
      </w:r>
      <w:r>
        <w:rPr>
          <w:rStyle w:val="NormalTok"/>
        </w:rPr>
        <w:t xml:space="preserve">(numtoss))</w:t>
      </w:r>
    </w:p>
    <w:p>
      <w:pPr>
        <w:pStyle w:val="SourceCode"/>
      </w:pPr>
      <w:r>
        <w:rPr>
          <w:rStyle w:val="VerbatimChar"/>
        </w:rPr>
        <w:t xml:space="preserve">## [1]  2.007000  1.370704  1.000000 10.000000</w:t>
      </w:r>
    </w:p>
    <w:p>
      <w:pPr>
        <w:pStyle w:val="FirstParagraph"/>
      </w:pPr>
      <w:r>
        <w:t xml:space="preserve">We may type text to appear in our Word report:</w:t>
      </w:r>
    </w:p>
    <w:p>
      <w:pPr>
        <w:pStyle w:val="BodyText"/>
      </w:pPr>
      <w:r>
        <w:t xml:space="preserve">The true values</w:t>
      </w:r>
    </w:p>
    <w:p>
      <w:pPr>
        <w:pStyle w:val="Compact"/>
        <w:numPr>
          <w:numId w:val="1001"/>
          <w:ilvl w:val="0"/>
        </w:numPr>
      </w:pPr>
      <w:r>
        <w:t xml:space="preserve">mean is 1/p = 2;</w:t>
      </w:r>
    </w:p>
    <w:p>
      <w:pPr>
        <w:pStyle w:val="Compact"/>
        <w:numPr>
          <w:numId w:val="1001"/>
          <w:ilvl w:val="0"/>
        </w:numPr>
      </w:pPr>
      <w:r>
        <w:t xml:space="preserve">variance is (1-p)/p^2 = 2;</w:t>
      </w:r>
    </w:p>
    <w:p>
      <w:pPr>
        <w:pStyle w:val="Compact"/>
        <w:numPr>
          <w:numId w:val="1001"/>
          <w:ilvl w:val="0"/>
        </w:numPr>
      </w:pPr>
      <w:r>
        <w:t xml:space="preserve">sd is sqrt(2) = 1.414</w:t>
      </w:r>
    </w:p>
    <w:p>
      <w:pPr>
        <w:pStyle w:val="FirstParagraph"/>
      </w:pPr>
      <w:r>
        <w:t xml:space="preserve">As we can see, the simulation of 1000 coin flips arrives close to these true values! Not surprisingly, the minimum value is 1: toss a head on the first coin flip. But we can potentially string together a long sequence of tails, the maximum number of tosses exceeding 10.</w:t>
      </w:r>
    </w:p>
    <w:p>
      <w:pPr>
        <w:pStyle w:val="Heading3"/>
      </w:pPr>
      <w:bookmarkStart w:id="23" w:name="including-plots"/>
      <w:r>
        <w:t xml:space="preserve">Including Plots</w:t>
      </w:r>
      <w:bookmarkEnd w:id="23"/>
    </w:p>
    <w:p>
      <w:pPr>
        <w:pStyle w:val="FirstParagraph"/>
      </w:pPr>
      <w:r>
        <w:t xml:space="preserve">You can also embed plots. For example, let us present a plot the convergence of the average number of tosses from two independent simulation experiments.</w:t>
      </w:r>
    </w:p>
    <w:p>
      <w:pPr>
        <w:pStyle w:val="BodyText"/>
      </w:pPr>
      <w:r>
        <w:drawing>
          <wp:inline>
            <wp:extent cx="4620126" cy="3696101"/>
            <wp:effectExtent b="0" l="0" r="0" t="0"/>
            <wp:docPr descr="" title="" id="1" name="Picture"/>
            <a:graphic>
              <a:graphicData uri="http://schemas.openxmlformats.org/drawingml/2006/picture">
                <pic:pic>
                  <pic:nvPicPr>
                    <pic:cNvPr descr="Intro_RMarkdown_files/figure-docx/toss.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odyText"/>
      </w:pPr>
      <w:r>
        <w:t xml:space="preserve">Again we can type text to interpret the graphic:</w:t>
      </w:r>
    </w:p>
    <w:p>
      <w:pPr>
        <w:pStyle w:val="BodyText"/>
      </w:pPr>
      <w:r>
        <w:t xml:space="preserve">The above figure presents a running average of number of tosses for the two experiments (black and blue curves respectively). The figure shows that the simulation experiments vary, especially for the first 200 tosses, due to different sequences in heads and tails tossed. But they both converge to the true average number of tosses until a head of 2 tosses. In fact, the simulation experiments arrive close to this value even after about 300 experiments.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Markdown lecture</dc:title>
  <dc:creator>Professor Richard Levine</dc:creator>
  <cp:keywords/>
  <dcterms:created xsi:type="dcterms:W3CDTF">2020-10-29T02:18:38Z</dcterms:created>
  <dcterms:modified xsi:type="dcterms:W3CDTF">2020-10-29T02:18:38Z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1/11/2018</vt:lpwstr>
  </property>
  <property fmtid="{D5CDD505-2E9C-101B-9397-08002B2CF9AE}" pid="3" name="output">
    <vt:lpwstr/>
  </property>
</Properties>
</file>