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524624" w:rsidRDefault="00524624" w:rsidP="000140C6">
      <w:pPr>
        <w:spacing w:after="0" w:line="240" w:lineRule="auto"/>
        <w:jc w:val="both"/>
        <w:rPr>
          <w:rFonts w:ascii="Times" w:hAnsi="Times" w:cs="Times New Roman"/>
          <w:sz w:val="20"/>
          <w:szCs w:val="20"/>
        </w:rPr>
      </w:pPr>
      <w:r w:rsidRPr="00524624">
        <w:rPr>
          <w:rFonts w:ascii="Times" w:hAnsi="Times" w:cs="Times New Roman"/>
          <w:sz w:val="20"/>
          <w:szCs w:val="20"/>
        </w:rPr>
        <w:t>Automatic test case generation is a major problem in software testing.</w:t>
      </w:r>
      <w:r>
        <w:rPr>
          <w:rFonts w:ascii="Times" w:hAnsi="Times" w:cs="Times New Roman" w:hint="eastAsia"/>
          <w:sz w:val="20"/>
          <w:szCs w:val="20"/>
        </w:rPr>
        <w:t xml:space="preserve"> </w:t>
      </w:r>
      <w:r w:rsidRPr="00524624">
        <w:rPr>
          <w:rFonts w:ascii="Times" w:hAnsi="Times" w:cs="Times New Roman"/>
          <w:sz w:val="20"/>
          <w:szCs w:val="20"/>
        </w:rPr>
        <w:t>The Particle Swarm Optimization (PSO) approach is a swarm intelligence technique which can be used to generate test data automatically</w:t>
      </w:r>
      <w:r>
        <w:rPr>
          <w:rFonts w:ascii="Times" w:hAnsi="Times" w:cs="Times New Roman" w:hint="eastAsia"/>
          <w:sz w:val="20"/>
          <w:szCs w:val="20"/>
        </w:rPr>
        <w:t xml:space="preserve"> for path coverage testing</w:t>
      </w:r>
      <w:r w:rsidRPr="00524624">
        <w:rPr>
          <w:rFonts w:ascii="Times" w:hAnsi="Times" w:cs="Times New Roman"/>
          <w:sz w:val="20"/>
          <w:szCs w:val="20"/>
        </w:rPr>
        <w: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Tuy nhiên, phần lớn các công việc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đều được thực hiện bằng manually, </w:t>
      </w:r>
      <w:r w:rsidR="009F7F2F">
        <w:rPr>
          <w:rFonts w:ascii="Times-Roman" w:hAnsi="Times-Roman" w:cs="Times-Roman" w:hint="eastAsia"/>
          <w:color w:val="131413"/>
          <w:sz w:val="20"/>
          <w:szCs w:val="20"/>
        </w:rPr>
        <w:t>gây tốn kém rất nhiều effort và cost trong quá trình phát triển phần mềm.</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 xml:space="preserve">search-based software testing (SBST) [7],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proofErr w:type="gramStart"/>
      <w:r w:rsidRPr="006502DB">
        <w:rPr>
          <w:rFonts w:ascii="Courier New" w:hAnsi="Courier New" w:cs="Courier New"/>
          <w:sz w:val="16"/>
          <w:szCs w:val="16"/>
        </w:rPr>
        <w:t>int</w:t>
      </w:r>
      <w:proofErr w:type="gramEnd"/>
      <w:r w:rsidRPr="006502DB">
        <w:rPr>
          <w:rFonts w:ascii="Courier New" w:hAnsi="Courier New" w:cs="Courier New"/>
          <w:sz w:val="16"/>
          <w:szCs w:val="16"/>
        </w:rPr>
        <w:t xml:space="preserve"> getDayNum(int year, int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int</w:t>
      </w:r>
      <w:proofErr w:type="gramEnd"/>
      <w:r w:rsidR="00982A8D" w:rsidRPr="006502DB">
        <w:rPr>
          <w:rFonts w:ascii="Courier New" w:hAnsi="Courier New" w:cs="Courier New"/>
          <w:sz w:val="16"/>
          <w:szCs w:val="16"/>
        </w:rPr>
        <w:t xml:space="preserve">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ẫn sử dụng PSO để sinh test data cho một program under test.</w:t>
      </w:r>
      <w:proofErr w:type="gramEnd"/>
      <w:r w:rsidR="00E96D5B">
        <w:rPr>
          <w:rFonts w:ascii="Times New Roman" w:eastAsia="Arial Unicode MS" w:hAnsi="Times New Roman" w:cs="Times New Roman" w:hint="eastAsia"/>
          <w:sz w:val="20"/>
          <w:szCs w:val="20"/>
        </w:rPr>
        <w:t xml:space="preserve"> </w:t>
      </w:r>
      <w:proofErr w:type="gramStart"/>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 fitness function.</w:t>
      </w:r>
      <w:proofErr w:type="gramEnd"/>
      <w:r w:rsidR="00F053D1" w:rsidRPr="007541F2">
        <w:rPr>
          <w:rFonts w:ascii="Times" w:eastAsia="Arial Unicode MS" w:hAnsi="Times" w:cs="Times New Roman"/>
          <w:sz w:val="20"/>
          <w:szCs w:val="20"/>
        </w:rPr>
        <w:t xml:space="preserve">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w:t>
      </w:r>
      <w:proofErr w:type="gramStart"/>
      <w:r w:rsidR="00F755C0" w:rsidRPr="007541F2">
        <w:rPr>
          <w:rFonts w:ascii="Times" w:eastAsia="Arial Unicode MS" w:hAnsi="Times" w:cs="Times New Roman"/>
          <w:sz w:val="20"/>
          <w:szCs w:val="20"/>
        </w:rPr>
        <w:lastRenderedPageBreak/>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ng</w:t>
      </w:r>
      <w:proofErr w:type="gramEnd"/>
      <w:r w:rsidR="00F755C0" w:rsidRPr="007541F2">
        <w:rPr>
          <w:rFonts w:ascii="Times" w:eastAsia="Arial Unicode MS" w:hAnsi="Times" w:cs="Times New Roman"/>
          <w:sz w:val="20"/>
          <w:szCs w:val="20"/>
        </w:rPr>
        <w:t xml:space="preserve">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proofErr w:type="gramStart"/>
      <w:r>
        <w:rPr>
          <w:rFonts w:ascii="Times New Roman" w:hAnsi="Times New Roman" w:cs="Times New Roman"/>
          <w:sz w:val="20"/>
          <w:szCs w:val="20"/>
        </w:rPr>
        <w:t>Dựa vào công thức tính này chúng tôi sẽ phát triển thành function tính giá trị tại các decision node được trình bày ở phần sau.</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proofErr w:type="gramEnd"/>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 v[] + c1 * rand() * (pbest[] - present[]) + c2 * rand() * (gbest[]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 persent[]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persent[] is the current particle (solution). </w:t>
      </w:r>
      <w:proofErr w:type="gramStart"/>
      <w:r w:rsidRPr="0069266F">
        <w:rPr>
          <w:rFonts w:ascii="Times" w:hAnsi="Times"/>
          <w:color w:val="000000"/>
          <w:sz w:val="20"/>
          <w:szCs w:val="20"/>
        </w:rPr>
        <w:t>pbest[</w:t>
      </w:r>
      <w:proofErr w:type="gramEnd"/>
      <w:r w:rsidRPr="0069266F">
        <w:rPr>
          <w:rFonts w:ascii="Times" w:hAnsi="Times"/>
          <w:color w:val="000000"/>
          <w:sz w:val="20"/>
          <w:szCs w:val="20"/>
        </w:rPr>
        <w:t xml:space="preserve">] and gbest[]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061878">
            <w:pPr>
              <w:spacing w:after="0" w:line="240" w:lineRule="auto"/>
              <w:rPr>
                <w:rFonts w:ascii="Times" w:eastAsia="MS Mincho" w:hAnsi="Times" w:cs="Times"/>
                <w:sz w:val="20"/>
                <w:szCs w:val="20"/>
              </w:rPr>
            </w:pPr>
            <w:r>
              <w:rPr>
                <w:rFonts w:ascii="Times" w:hAnsi="Times" w:hint="eastAsia"/>
                <w:color w:val="000000"/>
                <w:sz w:val="20"/>
                <w:szCs w:val="20"/>
              </w:rPr>
              <w:lastRenderedPageBreak/>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error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proofErr w:type="gramEnd"/>
      <w:r w:rsidR="00F557E8">
        <w:rPr>
          <w:rFonts w:ascii="Times" w:hAnsi="Times" w:cs="Times-Roman" w:hint="eastAsia"/>
          <w:color w:val="131413"/>
          <w:sz w:val="20"/>
          <w:szCs w:val="20"/>
        </w:rPr>
        <w:t xml:space="preserve"> </w:t>
      </w:r>
      <w:proofErr w:type="gramStart"/>
      <w:r w:rsidR="00F557E8">
        <w:rPr>
          <w:rFonts w:ascii="Times" w:hAnsi="Times" w:cs="Times-Roman" w:hint="eastAsia"/>
          <w:color w:val="131413"/>
          <w:sz w:val="20"/>
          <w:szCs w:val="20"/>
        </w:rPr>
        <w:t>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để conver được các nhánh trong một program.</w:t>
      </w:r>
      <w:proofErr w:type="gramEnd"/>
      <w:r w:rsidR="00F557E8">
        <w:rPr>
          <w:rFonts w:ascii="Times New Roman" w:hAnsi="Times New Roman" w:cs="Times New Roman" w:hint="eastAsia"/>
          <w:color w:val="131413"/>
          <w:sz w:val="20"/>
          <w:szCs w:val="20"/>
          <w:lang w:val="vi-VN"/>
        </w:rPr>
        <w:t xml:space="preserve">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 xml:space="preserve">c sinh test data. </w:t>
      </w:r>
      <w:proofErr w:type="gramStart"/>
      <w:r w:rsidR="007B2F66" w:rsidRPr="00381F65">
        <w:rPr>
          <w:rFonts w:ascii="Times" w:eastAsia="Arial Unicode MS" w:hAnsi="Times" w:cs="Times New Roman"/>
          <w:sz w:val="20"/>
          <w:szCs w:val="20"/>
        </w:rPr>
        <w:t>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proofErr w:type="gramEnd"/>
      <w:r w:rsidR="0010699E" w:rsidRPr="00381F65">
        <w:rPr>
          <w:rFonts w:ascii="Times" w:eastAsia="Arial Unicode MS" w:hAnsi="Times" w:cs="Times New Roman"/>
          <w:sz w:val="20"/>
          <w:szCs w:val="20"/>
        </w:rPr>
        <w:t xml:space="preserve"> </w:t>
      </w:r>
      <w:proofErr w:type="gramStart"/>
      <w:r w:rsidR="0010699E" w:rsidRPr="00381F65">
        <w:rPr>
          <w:rFonts w:ascii="Times" w:eastAsia="Arial Unicode MS" w:hAnsi="Times" w:cs="Times New Roman"/>
          <w:sz w:val="20"/>
          <w:szCs w:val="20"/>
        </w:rPr>
        <w:t xml:space="preserve">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gramStart"/>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lastRenderedPageBreak/>
        <w:t>Definition 1 (CFG).</w:t>
      </w:r>
      <w:proofErr w:type="gramEnd"/>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proofErr w:type="gramStart"/>
      <w:r w:rsidR="000A22A7" w:rsidRPr="00610369">
        <w:rPr>
          <w:rFonts w:ascii="Times" w:eastAsia="Arial Unicode MS" w:hAnsi="Times" w:cs="Courier New"/>
          <w:sz w:val="20"/>
          <w:szCs w:val="20"/>
        </w:rPr>
        <w:t>getDayNum(</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lastRenderedPageBreak/>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(year%400</w:t>
            </w:r>
            <w:r w:rsidR="003552EE" w:rsidRPr="003A65D6">
              <w:rPr>
                <w:rFonts w:ascii="Times" w:hAnsi="Times" w:cs="Times New Roman"/>
                <w:sz w:val="20"/>
                <w:szCs w:val="20"/>
              </w:rPr>
              <w:t>=</w:t>
            </w:r>
            <w:r w:rsidR="006925E1" w:rsidRPr="003A65D6">
              <w:rPr>
                <w:rFonts w:ascii="Times" w:hAnsi="Times" w:cs="Times New Roman"/>
                <w:sz w:val="20"/>
                <w:szCs w:val="20"/>
              </w:rPr>
              <w:t>0||(year%4</w:t>
            </w:r>
            <w:r w:rsidR="003552EE" w:rsidRPr="003A65D6">
              <w:rPr>
                <w:rFonts w:ascii="Times" w:hAnsi="Times" w:cs="Times New Roman"/>
                <w:sz w:val="20"/>
                <w:szCs w:val="20"/>
              </w:rPr>
              <w:t>=</w:t>
            </w:r>
            <w:r w:rsidR="006925E1" w:rsidRPr="003A65D6">
              <w:rPr>
                <w:rFonts w:ascii="Times" w:hAnsi="Times" w:cs="Times New Roman"/>
                <w:sz w:val="20"/>
                <w:szCs w:val="20"/>
              </w:rPr>
              <w:t>0&amp;&amp;year%100</w:t>
            </w:r>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 0 then retrun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 xml:space="preserve">p fitness function cho test path, </w:t>
      </w:r>
      <w:proofErr w:type="gramStart"/>
      <w:r w:rsidRPr="002C0B3D">
        <w:rPr>
          <w:rFonts w:ascii="Times" w:eastAsia="Arial Unicode MS" w:hAnsi="Times" w:cs="Times"/>
          <w:sz w:val="20"/>
          <w:szCs w:val="20"/>
        </w:rPr>
        <w:t>chúng</w:t>
      </w:r>
      <w:proofErr w:type="gramEnd"/>
      <w:r w:rsidRPr="002C0B3D">
        <w:rPr>
          <w:rFonts w:ascii="Times" w:eastAsia="Arial Unicode MS" w:hAnsi="Times" w:cs="Times"/>
          <w:sz w:val="20"/>
          <w:szCs w:val="20"/>
        </w:rPr>
        <w:t xml:space="preserve">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lastRenderedPageBreak/>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proofErr w:type="gramStart"/>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 test data generation</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proofErr w:type="gramStart"/>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proofErr w:type="gramEnd"/>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bookmarkStart w:id="0" w:name="_GoBack"/>
      <w:bookmarkEnd w:id="0"/>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sinh test data có thể cover được toàn bộ các </w:t>
      </w:r>
      <w:r w:rsidR="00BC2E70">
        <w:rPr>
          <w:rFonts w:ascii="Times New Roman" w:hAnsi="Times New Roman" w:cs="Times New Roman" w:hint="eastAsia"/>
          <w:color w:val="auto"/>
          <w:sz w:val="20"/>
          <w:szCs w:val="20"/>
        </w:rPr>
        <w:t>test path của một program under test</w:t>
      </w:r>
    </w:p>
    <w:p w:rsidR="005B0996" w:rsidRDefault="00943017"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Hai tiêu chí được mang ra so sánh 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Công thức của SR được tính như sau:</w:t>
      </w:r>
    </w:p>
    <w:p w:rsidR="00702031" w:rsidRPr="000D3233" w:rsidRDefault="00116EF9"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w:lastRenderedPageBreak/>
            <m:t>AC=</m:t>
          </m:r>
          <m:f>
            <m:fPr>
              <m:ctrlPr>
                <w:rPr>
                  <w:rFonts w:ascii="Cambria Math" w:hAnsi="Cambria Math" w:cs="Times New Roman"/>
                  <w:i/>
                  <w:sz w:val="20"/>
                  <w:szCs w:val="20"/>
                </w:rPr>
              </m:ctrlPr>
            </m:fPr>
            <m:num>
              <m:r>
                <w:rPr>
                  <w:rFonts w:ascii="Cambria Math" w:hAnsi="Cambria Math" w:cs="Times New Roman"/>
                  <w:sz w:val="20"/>
                  <w:szCs w:val="20"/>
                </w:rPr>
                <m:t>số lần all bran</m:t>
              </m:r>
              <m:r>
                <w:rPr>
                  <w:rFonts w:ascii="Cambria Math" w:hAnsi="Cambria Math" w:cs="Times New Roman"/>
                  <w:sz w:val="20"/>
                  <w:szCs w:val="20"/>
                </w:rPr>
                <m:t>ches were covered by generated test data</m:t>
              </m:r>
            </m:num>
            <m:den>
              <m:r>
                <w:rPr>
                  <w:rFonts w:ascii="Cambria Math" w:hAnsi="Cambria Math" w:cs="Times New Roman"/>
                  <w:sz w:val="20"/>
                  <w:szCs w:val="20"/>
                </w:rPr>
                <m:t>số lần genarate test data</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15321F" w:rsidP="0015321F">
      <w:pPr>
        <w:spacing w:after="0" w:line="240" w:lineRule="auto"/>
        <w:jc w:val="both"/>
        <w:rPr>
          <w:rFonts w:ascii="Times New Roman" w:hAnsi="Times New Roman" w:cs="Times New Roman"/>
          <w:sz w:val="20"/>
          <w:szCs w:val="20"/>
        </w:rPr>
      </w:pPr>
      <w:proofErr w:type="gramStart"/>
      <w:r>
        <w:rPr>
          <w:rFonts w:ascii="Times New Roman" w:hAnsi="Times New Roman" w:cs="Times New Roman" w:hint="eastAsia"/>
          <w:sz w:val="20"/>
          <w:szCs w:val="20"/>
        </w:rPr>
        <w:t>Cả 2 tiêu chí này đều đượ</w:t>
      </w:r>
      <w:r w:rsidR="00091110">
        <w:rPr>
          <w:rFonts w:ascii="Times New Roman" w:hAnsi="Times New Roman" w:cs="Times New Roman" w:hint="eastAsia"/>
          <w:sz w:val="20"/>
          <w:szCs w:val="20"/>
        </w:rPr>
        <w:t xml:space="preserve">c đánh giá </w:t>
      </w:r>
      <w:r w:rsidR="00091110">
        <w:rPr>
          <w:rFonts w:ascii="Times New Roman" w:hAnsi="Times New Roman" w:cs="Times New Roman"/>
          <w:sz w:val="20"/>
          <w:szCs w:val="20"/>
        </w:rPr>
        <w:t>trên</w:t>
      </w:r>
      <w:r>
        <w:rPr>
          <w:rFonts w:ascii="Times New Roman" w:hAnsi="Times New Roman" w:cs="Times New Roman" w:hint="eastAsia"/>
          <w:sz w:val="20"/>
          <w:szCs w:val="20"/>
        </w:rPr>
        <w:t xml:space="preserve"> </w:t>
      </w:r>
      <w:r>
        <w:rPr>
          <w:rFonts w:ascii="Times New Roman" w:hAnsi="Times New Roman" w:cs="Times New Roman"/>
          <w:sz w:val="20"/>
          <w:szCs w:val="20"/>
        </w:rPr>
        <w:t>benchmark mà Mao [1] đã sử dụng.</w:t>
      </w:r>
      <w:proofErr w:type="gramEnd"/>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 Shafer, D.; Laplante, P.A.: The bp</w:t>
      </w:r>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F54C7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Arabian Journal for Science and Engineering, vol 39, issue 6, pp 4593–4607 (June 2014).</w:t>
      </w:r>
      <w:proofErr w:type="gramEnd"/>
    </w:p>
    <w:p w:rsidR="007849BB" w:rsidRDefault="007849BB" w:rsidP="00F54C7C">
      <w:pPr>
        <w:spacing w:after="0" w:line="240" w:lineRule="auto"/>
        <w:jc w:val="both"/>
        <w:rPr>
          <w:rFonts w:ascii="Times" w:hAnsi="Times" w:cs="Times New Roman"/>
          <w:sz w:val="18"/>
          <w:szCs w:val="18"/>
        </w:rPr>
      </w:pPr>
      <w:r>
        <w:rPr>
          <w:rFonts w:ascii="Times" w:hAnsi="Times" w:cs="Times New Roman"/>
          <w:sz w:val="18"/>
          <w:szCs w:val="18"/>
        </w:rPr>
        <w:t xml:space="preserve">2. </w:t>
      </w:r>
      <w:r w:rsidRPr="007849BB">
        <w:rPr>
          <w:rFonts w:ascii="Times" w:hAnsi="Times" w:cs="Times New Roman"/>
          <w:sz w:val="18"/>
          <w:szCs w:val="18"/>
        </w:rPr>
        <w:t>Yanli Zhang, Aiguo Li, "Automatic Generating All-Path Test Data of a Program Based on PSO"</w:t>
      </w:r>
      <w:proofErr w:type="gramStart"/>
      <w:r w:rsidRPr="007849BB">
        <w:rPr>
          <w:rFonts w:ascii="Times" w:hAnsi="Times" w:cs="Times New Roman"/>
          <w:sz w:val="18"/>
          <w:szCs w:val="18"/>
        </w:rPr>
        <w:t>, ,</w:t>
      </w:r>
      <w:proofErr w:type="gramEnd"/>
      <w:r w:rsidRPr="007849BB">
        <w:rPr>
          <w:rFonts w:ascii="Times" w:hAnsi="Times" w:cs="Times New Roman"/>
          <w:sz w:val="18"/>
          <w:szCs w:val="18"/>
        </w:rPr>
        <w:t xml:space="preserve"> vol. 04, no. , pp. 189-193, 2009, doi:10.1109/WCSE.2009.98</w:t>
      </w:r>
    </w:p>
    <w:p w:rsidR="008917F3" w:rsidRDefault="0050752F" w:rsidP="00F54C7C">
      <w:pPr>
        <w:spacing w:after="0" w:line="240" w:lineRule="auto"/>
        <w:jc w:val="both"/>
        <w:rPr>
          <w:rFonts w:ascii="Times" w:hAnsi="Times" w:cs="Times New Roman"/>
          <w:sz w:val="18"/>
          <w:szCs w:val="18"/>
        </w:rPr>
      </w:pPr>
      <w:r>
        <w:rPr>
          <w:rFonts w:ascii="Times" w:hAnsi="Times" w:cs="Times New Roman"/>
          <w:sz w:val="18"/>
          <w:szCs w:val="18"/>
        </w:rPr>
        <w:t xml:space="preserve">3. </w:t>
      </w:r>
      <w:r w:rsidR="008917F3" w:rsidRPr="008917F3">
        <w:rPr>
          <w:rFonts w:ascii="Times" w:hAnsi="Times" w:cs="Times New Roman"/>
          <w:sz w:val="18"/>
          <w:szCs w:val="18"/>
        </w:rPr>
        <w:t>Ya-Hui Jia, Wei-Neng Chen, Jun Zhang, Jing-Jing Li, Generating Software Test Data by Particle Swarm Optimization, 10th International Conference, SEAL 2014, Dunedin, New Zealand, December 15-18, 2014. Proceedings</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Jones, B.F.; Sthamer, H.H.; Eyres, D.E.: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gramStart"/>
      <w:r w:rsidR="00F557E8">
        <w:rPr>
          <w:rFonts w:ascii="Times-Roman" w:hAnsi="Times-Roman" w:cs="Times-Roman"/>
          <w:color w:val="131413"/>
          <w:sz w:val="17"/>
          <w:szCs w:val="17"/>
        </w:rPr>
        <w:t>Softw.</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Pargas, R.P.; Harrold, M.J.;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gramStart"/>
      <w:r w:rsidR="00F557E8">
        <w:rPr>
          <w:rFonts w:ascii="Times-Roman" w:hAnsi="Times-Roman" w:cs="Times-Roman"/>
          <w:color w:val="131413"/>
          <w:sz w:val="17"/>
          <w:szCs w:val="17"/>
        </w:rPr>
        <w:t>Softw.</w:t>
      </w:r>
      <w:proofErr w:type="gramEnd"/>
      <w:r w:rsidR="00F557E8">
        <w:rPr>
          <w:rFonts w:ascii="Times-Roman" w:hAnsi="Times-Roman" w:cs="Times-Roman"/>
          <w:color w:val="131413"/>
          <w:sz w:val="17"/>
          <w:szCs w:val="17"/>
        </w:rPr>
        <w:t xml:space="preserve"> Test. Verif. </w:t>
      </w:r>
      <w:proofErr w:type="gramStart"/>
      <w:r w:rsidR="00F557E8">
        <w:rPr>
          <w:rFonts w:ascii="Times-Roman" w:hAnsi="Times-Roman" w:cs="Times-Roman"/>
          <w:color w:val="131413"/>
          <w:sz w:val="17"/>
          <w:szCs w:val="17"/>
        </w:rPr>
        <w:t>Reliab.</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gramStart"/>
      <w:r w:rsidR="008E711C" w:rsidRPr="008E711C">
        <w:rPr>
          <w:rFonts w:ascii="Times-Roman" w:hAnsi="Times-Roman" w:cs="Times-Roman"/>
          <w:color w:val="131413"/>
          <w:sz w:val="17"/>
          <w:szCs w:val="17"/>
        </w:rPr>
        <w:t>Softw.</w:t>
      </w:r>
      <w:proofErr w:type="gramEnd"/>
      <w:r w:rsidR="008E711C" w:rsidRPr="008E711C">
        <w:rPr>
          <w:rFonts w:ascii="Times-Roman" w:hAnsi="Times-Roman" w:cs="Times-Roman"/>
          <w:color w:val="131413"/>
          <w:sz w:val="17"/>
          <w:szCs w:val="17"/>
        </w:rPr>
        <w:t xml:space="preserve"> Test. Verif. </w:t>
      </w:r>
      <w:proofErr w:type="gramStart"/>
      <w:r w:rsidR="008E711C" w:rsidRPr="008E711C">
        <w:rPr>
          <w:rFonts w:ascii="Times-Roman" w:hAnsi="Times-Roman" w:cs="Times-Roman"/>
          <w:color w:val="131413"/>
          <w:sz w:val="17"/>
          <w:szCs w:val="17"/>
        </w:rPr>
        <w:t>Reliab.</w:t>
      </w:r>
      <w:proofErr w:type="gramEnd"/>
      <w:r w:rsidR="008E711C" w:rsidRPr="008E711C">
        <w:rPr>
          <w:rFonts w:ascii="Times-Roman" w:hAnsi="Times-Roman" w:cs="Times-Roman"/>
          <w:color w:val="131413"/>
          <w:sz w:val="17"/>
          <w:szCs w:val="17"/>
        </w:rPr>
        <w:t xml:space="preserve"> 14, 105–156 (2004)</w:t>
      </w:r>
    </w:p>
    <w:p w:rsid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Eng. 36(2), 226–247 (2010)</w:t>
      </w:r>
    </w:p>
    <w:p w:rsidR="00BF1B0D"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Kennedy, J.; Eberhart, R.C.: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(ICNN’95), pp. 1942–1948 (1995)</w:t>
      </w:r>
    </w:p>
    <w:p w:rsidR="003D435D" w:rsidRDefault="003D435D"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future. In: Proceedings of ICSE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(SBST’11), pp. 153–163 (2011)</w:t>
      </w:r>
    </w:p>
    <w:p w:rsidR="0083090B" w:rsidRPr="00F557E8" w:rsidRDefault="0083090B"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17. </w:t>
      </w:r>
      <w:r w:rsidRPr="0083090B">
        <w:rPr>
          <w:rFonts w:ascii="Times-Roman" w:hAnsi="Times-Roman" w:cs="Times-Roman"/>
          <w:color w:val="131413"/>
          <w:sz w:val="17"/>
          <w:szCs w:val="17"/>
        </w:rPr>
        <w:t>Windisch, A.; Wappler, S.; Wegener, J.: Applying particle swarm optimization to software testing. In: Proceedings of the 9th Annual Conference on Genetic and Evolutionary Computation (GECCO’07), pp. 1121–1128 (2007)</w:t>
      </w:r>
    </w:p>
    <w:sectPr w:rsidR="0083090B"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useFELayout/>
  </w:compat>
  <w:rsids>
    <w:rsidRoot w:val="00963934"/>
    <w:rsid w:val="00002D25"/>
    <w:rsid w:val="0000597E"/>
    <w:rsid w:val="00007405"/>
    <w:rsid w:val="000107BB"/>
    <w:rsid w:val="00012480"/>
    <w:rsid w:val="000140C6"/>
    <w:rsid w:val="000212E7"/>
    <w:rsid w:val="00030D6A"/>
    <w:rsid w:val="000325ED"/>
    <w:rsid w:val="00036409"/>
    <w:rsid w:val="0004244A"/>
    <w:rsid w:val="00045C62"/>
    <w:rsid w:val="0004629F"/>
    <w:rsid w:val="0005295E"/>
    <w:rsid w:val="00052E15"/>
    <w:rsid w:val="00054B63"/>
    <w:rsid w:val="00054D6A"/>
    <w:rsid w:val="00056B02"/>
    <w:rsid w:val="00065009"/>
    <w:rsid w:val="00066207"/>
    <w:rsid w:val="000670E3"/>
    <w:rsid w:val="0007003E"/>
    <w:rsid w:val="00071382"/>
    <w:rsid w:val="00081415"/>
    <w:rsid w:val="0008482F"/>
    <w:rsid w:val="0008555A"/>
    <w:rsid w:val="00091110"/>
    <w:rsid w:val="000930D2"/>
    <w:rsid w:val="00096352"/>
    <w:rsid w:val="00096CAD"/>
    <w:rsid w:val="000A08C3"/>
    <w:rsid w:val="000A22A7"/>
    <w:rsid w:val="000A2955"/>
    <w:rsid w:val="000A7128"/>
    <w:rsid w:val="000B3379"/>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732"/>
    <w:rsid w:val="0024715F"/>
    <w:rsid w:val="0026019D"/>
    <w:rsid w:val="002634DB"/>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31379"/>
    <w:rsid w:val="00333203"/>
    <w:rsid w:val="0033707A"/>
    <w:rsid w:val="00340B75"/>
    <w:rsid w:val="003426B1"/>
    <w:rsid w:val="0035202D"/>
    <w:rsid w:val="00353A36"/>
    <w:rsid w:val="003552EE"/>
    <w:rsid w:val="003618E1"/>
    <w:rsid w:val="003705AA"/>
    <w:rsid w:val="003723A1"/>
    <w:rsid w:val="00377148"/>
    <w:rsid w:val="003771C9"/>
    <w:rsid w:val="00381F65"/>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3CC5"/>
    <w:rsid w:val="003E4CC2"/>
    <w:rsid w:val="003F0789"/>
    <w:rsid w:val="003F1BEA"/>
    <w:rsid w:val="00403E40"/>
    <w:rsid w:val="00404300"/>
    <w:rsid w:val="00410418"/>
    <w:rsid w:val="00411A8F"/>
    <w:rsid w:val="00411F48"/>
    <w:rsid w:val="00412365"/>
    <w:rsid w:val="0041481B"/>
    <w:rsid w:val="00414BBD"/>
    <w:rsid w:val="00421A35"/>
    <w:rsid w:val="00421B4D"/>
    <w:rsid w:val="00435DFE"/>
    <w:rsid w:val="00437201"/>
    <w:rsid w:val="00437CF9"/>
    <w:rsid w:val="00444716"/>
    <w:rsid w:val="0044582B"/>
    <w:rsid w:val="004459B4"/>
    <w:rsid w:val="004461F8"/>
    <w:rsid w:val="00451E2E"/>
    <w:rsid w:val="00452E1C"/>
    <w:rsid w:val="00455EE4"/>
    <w:rsid w:val="00465CC3"/>
    <w:rsid w:val="00467DD1"/>
    <w:rsid w:val="00474373"/>
    <w:rsid w:val="004830E7"/>
    <w:rsid w:val="00485985"/>
    <w:rsid w:val="00487602"/>
    <w:rsid w:val="004900C1"/>
    <w:rsid w:val="004905A3"/>
    <w:rsid w:val="00490794"/>
    <w:rsid w:val="00491B3B"/>
    <w:rsid w:val="004949F3"/>
    <w:rsid w:val="004A35EB"/>
    <w:rsid w:val="004B0C52"/>
    <w:rsid w:val="004B2D9A"/>
    <w:rsid w:val="004C3535"/>
    <w:rsid w:val="004C5D1F"/>
    <w:rsid w:val="004D0D8A"/>
    <w:rsid w:val="004E1CE9"/>
    <w:rsid w:val="004F3247"/>
    <w:rsid w:val="00505F0A"/>
    <w:rsid w:val="0050752F"/>
    <w:rsid w:val="0050789C"/>
    <w:rsid w:val="00513CC7"/>
    <w:rsid w:val="00514CDE"/>
    <w:rsid w:val="00515F14"/>
    <w:rsid w:val="00516924"/>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2759"/>
    <w:rsid w:val="00574052"/>
    <w:rsid w:val="00576FDD"/>
    <w:rsid w:val="00577962"/>
    <w:rsid w:val="005825AE"/>
    <w:rsid w:val="00584A34"/>
    <w:rsid w:val="0058532C"/>
    <w:rsid w:val="00585A39"/>
    <w:rsid w:val="00587A24"/>
    <w:rsid w:val="00594274"/>
    <w:rsid w:val="00594E36"/>
    <w:rsid w:val="005B0301"/>
    <w:rsid w:val="005B0996"/>
    <w:rsid w:val="005B2956"/>
    <w:rsid w:val="005C3859"/>
    <w:rsid w:val="005C4BCB"/>
    <w:rsid w:val="005C69D7"/>
    <w:rsid w:val="005D401E"/>
    <w:rsid w:val="005D6DC2"/>
    <w:rsid w:val="005E3340"/>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B2773"/>
    <w:rsid w:val="006B2BFC"/>
    <w:rsid w:val="006B3E57"/>
    <w:rsid w:val="006B6839"/>
    <w:rsid w:val="006C14B3"/>
    <w:rsid w:val="006C26A9"/>
    <w:rsid w:val="006C58A4"/>
    <w:rsid w:val="006D3324"/>
    <w:rsid w:val="006D7A79"/>
    <w:rsid w:val="006E25DB"/>
    <w:rsid w:val="006E54A8"/>
    <w:rsid w:val="006F2314"/>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541F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3090B"/>
    <w:rsid w:val="00833F23"/>
    <w:rsid w:val="008378A7"/>
    <w:rsid w:val="00837F70"/>
    <w:rsid w:val="0084016A"/>
    <w:rsid w:val="008428FC"/>
    <w:rsid w:val="00842A36"/>
    <w:rsid w:val="008548E4"/>
    <w:rsid w:val="0085579C"/>
    <w:rsid w:val="0085638B"/>
    <w:rsid w:val="00856D41"/>
    <w:rsid w:val="0088093B"/>
    <w:rsid w:val="00883C23"/>
    <w:rsid w:val="0088504E"/>
    <w:rsid w:val="00885DD5"/>
    <w:rsid w:val="00890E83"/>
    <w:rsid w:val="008917F3"/>
    <w:rsid w:val="008931D3"/>
    <w:rsid w:val="008A36CF"/>
    <w:rsid w:val="008A5054"/>
    <w:rsid w:val="008A6252"/>
    <w:rsid w:val="008A6E1B"/>
    <w:rsid w:val="008B4ED2"/>
    <w:rsid w:val="008B62E1"/>
    <w:rsid w:val="008C4F9B"/>
    <w:rsid w:val="008C739B"/>
    <w:rsid w:val="008D6617"/>
    <w:rsid w:val="008D6CB5"/>
    <w:rsid w:val="008E0360"/>
    <w:rsid w:val="008E4FA3"/>
    <w:rsid w:val="008E711C"/>
    <w:rsid w:val="008F290E"/>
    <w:rsid w:val="008F79F3"/>
    <w:rsid w:val="0090119C"/>
    <w:rsid w:val="00907E69"/>
    <w:rsid w:val="00910518"/>
    <w:rsid w:val="00913A18"/>
    <w:rsid w:val="00915251"/>
    <w:rsid w:val="009213C3"/>
    <w:rsid w:val="00925C4C"/>
    <w:rsid w:val="00927DCE"/>
    <w:rsid w:val="009307C5"/>
    <w:rsid w:val="00934DF5"/>
    <w:rsid w:val="00935D2B"/>
    <w:rsid w:val="009362F2"/>
    <w:rsid w:val="00943017"/>
    <w:rsid w:val="00944EA7"/>
    <w:rsid w:val="00945838"/>
    <w:rsid w:val="00947CC0"/>
    <w:rsid w:val="00953519"/>
    <w:rsid w:val="00963934"/>
    <w:rsid w:val="00982211"/>
    <w:rsid w:val="00982A8D"/>
    <w:rsid w:val="009927E5"/>
    <w:rsid w:val="00994B47"/>
    <w:rsid w:val="009B6918"/>
    <w:rsid w:val="009C2038"/>
    <w:rsid w:val="009D5CA4"/>
    <w:rsid w:val="009D62AE"/>
    <w:rsid w:val="009D6B55"/>
    <w:rsid w:val="009E6C86"/>
    <w:rsid w:val="009F080E"/>
    <w:rsid w:val="009F2258"/>
    <w:rsid w:val="009F3F74"/>
    <w:rsid w:val="009F6C32"/>
    <w:rsid w:val="009F7F2F"/>
    <w:rsid w:val="00A00238"/>
    <w:rsid w:val="00A031D5"/>
    <w:rsid w:val="00A04CB0"/>
    <w:rsid w:val="00A05CE9"/>
    <w:rsid w:val="00A1130F"/>
    <w:rsid w:val="00A13A41"/>
    <w:rsid w:val="00A13EBC"/>
    <w:rsid w:val="00A13FCD"/>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4617"/>
    <w:rsid w:val="00B4723F"/>
    <w:rsid w:val="00B531E0"/>
    <w:rsid w:val="00B5524A"/>
    <w:rsid w:val="00B56C8D"/>
    <w:rsid w:val="00B65C78"/>
    <w:rsid w:val="00B71BE2"/>
    <w:rsid w:val="00B73BF2"/>
    <w:rsid w:val="00B75F00"/>
    <w:rsid w:val="00B8203E"/>
    <w:rsid w:val="00B87D43"/>
    <w:rsid w:val="00B933BD"/>
    <w:rsid w:val="00B94995"/>
    <w:rsid w:val="00BB082C"/>
    <w:rsid w:val="00BB0F94"/>
    <w:rsid w:val="00BC2E70"/>
    <w:rsid w:val="00BC34CD"/>
    <w:rsid w:val="00BC3AA5"/>
    <w:rsid w:val="00BC59B4"/>
    <w:rsid w:val="00BD0E45"/>
    <w:rsid w:val="00BD1E74"/>
    <w:rsid w:val="00BD2E55"/>
    <w:rsid w:val="00BD4F85"/>
    <w:rsid w:val="00BE0DD7"/>
    <w:rsid w:val="00BE7FD4"/>
    <w:rsid w:val="00BF1923"/>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116"/>
    <w:rsid w:val="00C2745F"/>
    <w:rsid w:val="00C3008A"/>
    <w:rsid w:val="00C353EB"/>
    <w:rsid w:val="00C51A36"/>
    <w:rsid w:val="00C55DE3"/>
    <w:rsid w:val="00C63C07"/>
    <w:rsid w:val="00C646CC"/>
    <w:rsid w:val="00C66DFC"/>
    <w:rsid w:val="00C70413"/>
    <w:rsid w:val="00C73F22"/>
    <w:rsid w:val="00C757EF"/>
    <w:rsid w:val="00C76A0D"/>
    <w:rsid w:val="00C8513F"/>
    <w:rsid w:val="00C8653E"/>
    <w:rsid w:val="00C87E35"/>
    <w:rsid w:val="00C93FCC"/>
    <w:rsid w:val="00C953B5"/>
    <w:rsid w:val="00CA32E2"/>
    <w:rsid w:val="00CC0B8F"/>
    <w:rsid w:val="00CC19AD"/>
    <w:rsid w:val="00CD0344"/>
    <w:rsid w:val="00CD079C"/>
    <w:rsid w:val="00CE71B7"/>
    <w:rsid w:val="00CF5320"/>
    <w:rsid w:val="00D0696A"/>
    <w:rsid w:val="00D127BF"/>
    <w:rsid w:val="00D14D9B"/>
    <w:rsid w:val="00D175FC"/>
    <w:rsid w:val="00D24177"/>
    <w:rsid w:val="00D4010B"/>
    <w:rsid w:val="00D417E6"/>
    <w:rsid w:val="00D508E5"/>
    <w:rsid w:val="00D53E0C"/>
    <w:rsid w:val="00D568DF"/>
    <w:rsid w:val="00D61874"/>
    <w:rsid w:val="00D7012D"/>
    <w:rsid w:val="00D70D86"/>
    <w:rsid w:val="00D82336"/>
    <w:rsid w:val="00D854B6"/>
    <w:rsid w:val="00D906A8"/>
    <w:rsid w:val="00D90CE0"/>
    <w:rsid w:val="00D91402"/>
    <w:rsid w:val="00D97D3C"/>
    <w:rsid w:val="00DA09A0"/>
    <w:rsid w:val="00DA181F"/>
    <w:rsid w:val="00DC6BB2"/>
    <w:rsid w:val="00DC76BA"/>
    <w:rsid w:val="00DD2F4C"/>
    <w:rsid w:val="00DD3C72"/>
    <w:rsid w:val="00DD7832"/>
    <w:rsid w:val="00DE096A"/>
    <w:rsid w:val="00DE11FF"/>
    <w:rsid w:val="00DE1A17"/>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6AAD"/>
    <w:rsid w:val="00E64735"/>
    <w:rsid w:val="00E70FA6"/>
    <w:rsid w:val="00E84A9D"/>
    <w:rsid w:val="00E95522"/>
    <w:rsid w:val="00E96102"/>
    <w:rsid w:val="00E96D5B"/>
    <w:rsid w:val="00EA5677"/>
    <w:rsid w:val="00EA5D03"/>
    <w:rsid w:val="00EB1091"/>
    <w:rsid w:val="00EB4592"/>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42E9"/>
    <w:rsid w:val="00F5103B"/>
    <w:rsid w:val="00F517C9"/>
    <w:rsid w:val="00F54C7C"/>
    <w:rsid w:val="00F557E8"/>
    <w:rsid w:val="00F5782F"/>
    <w:rsid w:val="00F60A12"/>
    <w:rsid w:val="00F6515A"/>
    <w:rsid w:val="00F72B62"/>
    <w:rsid w:val="00F755C0"/>
    <w:rsid w:val="00F853DC"/>
    <w:rsid w:val="00F85560"/>
    <w:rsid w:val="00F9485F"/>
    <w:rsid w:val="00F96CCD"/>
    <w:rsid w:val="00F97321"/>
    <w:rsid w:val="00FA03AE"/>
    <w:rsid w:val="00FA0D3E"/>
    <w:rsid w:val="00FA4A25"/>
    <w:rsid w:val="00FB53E8"/>
    <w:rsid w:val="00FC3E91"/>
    <w:rsid w:val="00FC5646"/>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01145B-06A3-4F31-8ECB-F45C4CC67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4107</TotalTime>
  <Pages>7</Pages>
  <Words>3020</Words>
  <Characters>17216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628</cp:revision>
  <cp:lastPrinted>2017-01-03T09:00:00Z</cp:lastPrinted>
  <dcterms:created xsi:type="dcterms:W3CDTF">2016-12-03T00:22:00Z</dcterms:created>
  <dcterms:modified xsi:type="dcterms:W3CDTF">2017-01-29T08:23:00Z</dcterms:modified>
</cp:coreProperties>
</file>