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w:t>
      </w:r>
      <w:r w:rsidR="000611EE" w:rsidRPr="000611EE">
        <w:lastRenderedPageBreak/>
        <w:t xml:space="preserve">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743F2B">
        <w:fldChar w:fldCharType="begin"/>
      </w:r>
      <w:r w:rsidR="00A13F82">
        <w:instrText xml:space="preserve"> SEQ Table \* ARABIC </w:instrText>
      </w:r>
      <w:r w:rsidR="00743F2B">
        <w:fldChar w:fldCharType="separate"/>
      </w:r>
      <w:r w:rsidR="00414F67">
        <w:rPr>
          <w:noProof/>
        </w:rPr>
        <w:t>1</w:t>
      </w:r>
      <w:r w:rsidR="00743F2B">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lastRenderedPageBreak/>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26424C">
        <w:rPr>
          <w:rFonts w:hint="eastAsia"/>
          <w:lang w:eastAsia="ja-JP"/>
        </w:rPr>
        <w:t>s</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743F2B" w:rsidRPr="00E7313E">
        <w:fldChar w:fldCharType="begin"/>
      </w:r>
      <w:r w:rsidRPr="00E7313E">
        <w:instrText xml:space="preserve"> SEQ Fig. \n </w:instrText>
      </w:r>
      <w:r w:rsidR="00743F2B" w:rsidRPr="00E7313E">
        <w:fldChar w:fldCharType="separate"/>
      </w:r>
      <w:r w:rsidR="00414F67">
        <w:rPr>
          <w:noProof/>
        </w:rPr>
        <w:t>1</w:t>
      </w:r>
      <w:r w:rsidR="00743F2B" w:rsidRPr="00E7313E">
        <w:fldChar w:fldCharType="end"/>
      </w:r>
      <w:r w:rsidRPr="00E7313E">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lastRenderedPageBreak/>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lastRenderedPageBreak/>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lastRenderedPageBreak/>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w:t>
      </w:r>
      <w:r w:rsidRPr="00077B7F">
        <w:rPr>
          <w:lang w:eastAsia="ja-JP"/>
        </w:rPr>
        <w:lastRenderedPageBreak/>
        <w:t xml:space="preserve">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lastRenderedPageBreak/>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B525B6"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bookmarkStart w:id="0" w:name="_GoBack"/>
      <w:bookmarkEnd w:id="0"/>
      <w:r w:rsidRPr="00E91AF8">
        <w:t xml:space="preserve"> Technical Report RR/95/195 [EFoCS-19-95], University of Strathclyde, Glasgow G1 1XH, U. K, 1995.</w:t>
      </w:r>
    </w:p>
    <w:p w:rsidR="00F268E3" w:rsidRPr="008218A4" w:rsidRDefault="00B525B6" w:rsidP="00F268E3">
      <w:pPr>
        <w:pStyle w:val="references"/>
        <w:rPr>
          <w:rStyle w:val="Hyperlink"/>
          <w:rFonts w:hint="eastAsia"/>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B6" w:rsidRDefault="00B525B6">
      <w:r>
        <w:separator/>
      </w:r>
    </w:p>
  </w:endnote>
  <w:endnote w:type="continuationSeparator" w:id="0">
    <w:p w:rsidR="00B525B6" w:rsidRDefault="00B5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743F2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B6" w:rsidRDefault="00B525B6">
      <w:r>
        <w:separator/>
      </w:r>
    </w:p>
  </w:footnote>
  <w:footnote w:type="continuationSeparator" w:id="0">
    <w:p w:rsidR="00B525B6" w:rsidRDefault="00B52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126D"/>
    <w:rsid w:val="000130EE"/>
    <w:rsid w:val="00017FFB"/>
    <w:rsid w:val="00026918"/>
    <w:rsid w:val="00026A86"/>
    <w:rsid w:val="00030606"/>
    <w:rsid w:val="000350E9"/>
    <w:rsid w:val="000355F6"/>
    <w:rsid w:val="000405A3"/>
    <w:rsid w:val="0004088C"/>
    <w:rsid w:val="00041A84"/>
    <w:rsid w:val="00042259"/>
    <w:rsid w:val="0004439F"/>
    <w:rsid w:val="000611EE"/>
    <w:rsid w:val="000715E7"/>
    <w:rsid w:val="0007277E"/>
    <w:rsid w:val="00072D41"/>
    <w:rsid w:val="00073536"/>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426A"/>
    <w:rsid w:val="000B6B93"/>
    <w:rsid w:val="000B73A0"/>
    <w:rsid w:val="000C0088"/>
    <w:rsid w:val="000C010C"/>
    <w:rsid w:val="000C290A"/>
    <w:rsid w:val="000C47A3"/>
    <w:rsid w:val="000C5BE2"/>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03B"/>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584"/>
    <w:rsid w:val="0061160E"/>
    <w:rsid w:val="0061635D"/>
    <w:rsid w:val="0061710B"/>
    <w:rsid w:val="00617C99"/>
    <w:rsid w:val="006219C5"/>
    <w:rsid w:val="00621EB6"/>
    <w:rsid w:val="0062262F"/>
    <w:rsid w:val="00624333"/>
    <w:rsid w:val="00632226"/>
    <w:rsid w:val="00632B1A"/>
    <w:rsid w:val="00633EFA"/>
    <w:rsid w:val="006351EC"/>
    <w:rsid w:val="00642E5B"/>
    <w:rsid w:val="00644D65"/>
    <w:rsid w:val="00645A0A"/>
    <w:rsid w:val="00651822"/>
    <w:rsid w:val="006545E1"/>
    <w:rsid w:val="00655CF3"/>
    <w:rsid w:val="00657909"/>
    <w:rsid w:val="00662CE2"/>
    <w:rsid w:val="00663807"/>
    <w:rsid w:val="00664C9A"/>
    <w:rsid w:val="00666145"/>
    <w:rsid w:val="00666C37"/>
    <w:rsid w:val="00670F78"/>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1482"/>
    <w:rsid w:val="006D451E"/>
    <w:rsid w:val="006D51CD"/>
    <w:rsid w:val="006E223A"/>
    <w:rsid w:val="006E6914"/>
    <w:rsid w:val="006E6AB2"/>
    <w:rsid w:val="006E7059"/>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67E7"/>
    <w:rsid w:val="00806CA5"/>
    <w:rsid w:val="00807924"/>
    <w:rsid w:val="00807CC0"/>
    <w:rsid w:val="008218A4"/>
    <w:rsid w:val="008219FF"/>
    <w:rsid w:val="0082683F"/>
    <w:rsid w:val="00827BB4"/>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38DA"/>
    <w:rsid w:val="008D70C6"/>
    <w:rsid w:val="008D7F7E"/>
    <w:rsid w:val="008E4CC3"/>
    <w:rsid w:val="008F0AF0"/>
    <w:rsid w:val="008F26FA"/>
    <w:rsid w:val="008F3B89"/>
    <w:rsid w:val="008F4134"/>
    <w:rsid w:val="008F685C"/>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F3643"/>
    <w:rsid w:val="00AF6EF2"/>
    <w:rsid w:val="00B02C42"/>
    <w:rsid w:val="00B04DEC"/>
    <w:rsid w:val="00B05366"/>
    <w:rsid w:val="00B07DB4"/>
    <w:rsid w:val="00B10A2D"/>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5AB3"/>
    <w:rsid w:val="00CB4646"/>
    <w:rsid w:val="00CB5740"/>
    <w:rsid w:val="00CB59DA"/>
    <w:rsid w:val="00CB77CE"/>
    <w:rsid w:val="00CC0485"/>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38E2"/>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9FC"/>
    <w:rsid w:val="00E7782D"/>
    <w:rsid w:val="00E80FAD"/>
    <w:rsid w:val="00E8249B"/>
    <w:rsid w:val="00E91AF8"/>
    <w:rsid w:val="00E93C17"/>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7C60"/>
    <w:rsid w:val="00F57EB6"/>
    <w:rsid w:val="00F61CD6"/>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Pages>6</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31174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678</cp:revision>
  <cp:lastPrinted>2016-08-25T02:08:00Z</cp:lastPrinted>
  <dcterms:created xsi:type="dcterms:W3CDTF">2016-08-11T08:57:00Z</dcterms:created>
  <dcterms:modified xsi:type="dcterms:W3CDTF">2016-08-30T10:02:00Z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