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8. THẾ GIỚI KHỦNG LONG</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Mô tả yêu cầu trọng tâm: Tìm hiểu nguồn gốc khủng long; lắp mô hình khủng long.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8. Thế giới khủng long,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8. Thế giới khủng long,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8. Thế giới khủng long.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8. Thế giới khủng long.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8. Thế giới khủng long.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8. Thế giới khủng long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8. Thế giới khủng long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8. Thế giới khủng long.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