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9. HỒ BƠI MÙA HÈ</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Mô tả yêu cầu trọng tâm: Tìm hiểu an toàn bơi lội; lắp mô hình người bơi lội.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9. Hồ bơi mùa hè,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9. Hồ bơi mùa hè,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9. Hồ bơi mùa hè.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9. Hồ bơi mùa hè.</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9. Hồ bơi mùa hè.</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9. Hồ bơi mùa hè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9. Hồ bơi mùa hè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9. Hồ bơi mùa hè.</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