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22. CHÚ HƯƠU TUYỆT ĐẸP</w:t>
        <w:br/>
      </w:r>
      <w:r>
        <w:rPr>
          <w:rFonts w:ascii="Times New Roman" w:hAnsi="Times New Roman"/>
          <w:b w:val="0"/>
          <w:i/>
          <w:sz w:val="24"/>
        </w:rPr>
        <w:t>(Thời lượng: 1 tiết | Tiết PPCT: 27)</w:t>
      </w:r>
    </w:p>
    <w:p>
      <w:r>
        <w:rPr>
          <w:rFonts w:ascii="Times New Roman" w:hAnsi="Times New Roman"/>
          <w:b/>
          <w:i w:val="0"/>
          <w:sz w:val="26"/>
        </w:rPr>
        <w:t>I. YÊU CẦU CẦN ĐẠT</w:t>
      </w:r>
    </w:p>
    <w:p>
      <w:r>
        <w:rPr>
          <w:rFonts w:ascii="Times New Roman" w:hAnsi="Times New Roman"/>
          <w:b w:val="0"/>
          <w:i/>
          <w:sz w:val="26"/>
        </w:rPr>
        <w:t>Mô tả yêu cầu trọng tâm: Tìm hiểu tập tính chú hươu; lắp robot hươu.</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22. Chú hươu tuyệt đẹp,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22. Chú hươu tuyệt đẹp,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22. Chú hươu tuyệt đẹp.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22. Chú hươu tuyệt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22. Chú hươu tuyệt đẹp.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22. Chú hươu tuyệt đẹp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22. Chú hươu tuyệt đẹp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22. Chú hươu tuyệt đẹp.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