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07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9. SỐ NGẪU NHIÊN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14)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Ứng dụng thuật toán số ngẫu nhiên trong điều khiển robot hoạt động tự động.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9. Số ngẫu nhiên,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9. Số ngẫu nhiên,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9. Số ngẫu nhiên.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9. Số ngẫu nhiên.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9. Số ngẫu nhiên.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9. Số ngẫu nhiên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9. Số ngẫu nhiên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9. Số ngẫu nhiên.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