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19/09/2026</w:t>
            </w:r>
          </w:p>
          <w:p>
            <w:pPr>
              <w:spacing w:line="360" w:lineRule="auto" w:after="40"/>
              <w:jc w:val="left"/>
            </w:pPr>
            <w:r>
              <w:rPr>
                <w:rFonts w:ascii="Times New Roman" w:hAnsi="Times New Roman" w:eastAsia="Times New Roman"/>
                <w:b w:val="0"/>
                <w:i w:val="0"/>
                <w:sz w:val="26"/>
              </w:rPr>
              <w:t>Ngày dạy: 24/09/2026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6. KHÁM PHÁ XE CỨU HOẢ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bộ phận xe cứu hỏa và nhiệm vụ lính cứu hỏa.</w:t>
      </w:r>
    </w:p>
    <w:p>
      <w:pPr>
        <w:spacing w:line="319" w:lineRule="auto" w:after="60" w:before="0"/>
        <w:ind w:firstLine="0" w:left="850"/>
        <w:jc w:val="both"/>
      </w:pPr>
      <w:r>
        <w:rPr>
          <w:rFonts w:ascii="Times New Roman" w:hAnsi="Times New Roman" w:eastAsia="Times New Roman"/>
          <w:b w:val="0"/>
          <w:i w:val="0"/>
          <w:sz w:val="26"/>
        </w:rPr>
        <w:t>+ Lắp xe cứu hỏa.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6. Khám phá xe cứu hoả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Initiate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6. Khám phá xe cứu hoả,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Khám phá xe cứu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6. Khám phá xe cứu hoả.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6. Khám phá xe cứu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6. Khám phá xe cứu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