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03/10/2026</w:t>
            </w:r>
          </w:p>
          <w:p>
            <w:pPr>
              <w:spacing w:line="360" w:lineRule="auto" w:after="40"/>
              <w:jc w:val="left"/>
            </w:pPr>
            <w:r>
              <w:rPr>
                <w:rFonts w:ascii="Times New Roman" w:hAnsi="Times New Roman" w:eastAsia="Times New Roman"/>
                <w:b w:val="0"/>
                <w:i w:val="0"/>
                <w:sz w:val="26"/>
              </w:rPr>
              <w:t>Ngày dạy: 08/10/2026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8. THẾ GIỚI KHỦNG LONG (Tiết: 9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nguồn gốc khủng long.</w:t>
      </w:r>
    </w:p>
    <w:p>
      <w:pPr>
        <w:spacing w:line="319" w:lineRule="auto" w:after="60" w:before="0"/>
        <w:ind w:firstLine="0" w:left="850"/>
        <w:jc w:val="both"/>
      </w:pPr>
      <w:r>
        <w:rPr>
          <w:rFonts w:ascii="Times New Roman" w:hAnsi="Times New Roman" w:eastAsia="Times New Roman"/>
          <w:b w:val="0"/>
          <w:i w:val="0"/>
          <w:sz w:val="26"/>
        </w:rPr>
        <w:t>+ Lắp mô hình khủng long.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8. Thế giới khủng long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8. Thế giới khủng long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8. Thế giới khủng long,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8. Thế giới khủng long.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8. Thế giới khủng long.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8. Thế giới khủng long.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8. Thế giới khủng long.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