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31/10/2026</w:t>
            </w:r>
          </w:p>
          <w:p>
            <w:pPr>
              <w:spacing w:line="360" w:lineRule="auto" w:after="40"/>
              <w:jc w:val="left"/>
            </w:pPr>
            <w:r>
              <w:rPr>
                <w:rFonts w:ascii="Times New Roman" w:hAnsi="Times New Roman" w:eastAsia="Times New Roman"/>
                <w:b w:val="0"/>
                <w:i w:val="0"/>
                <w:sz w:val="26"/>
              </w:rPr>
              <w:t>Ngày dạy: 04/11/2026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10. KHÁM PHÁ ĐẠI DƯƠNG (Tiết: 13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đặc điểm cá mập.</w:t>
      </w:r>
    </w:p>
    <w:p>
      <w:pPr>
        <w:spacing w:line="319" w:lineRule="auto" w:after="60" w:before="0"/>
        <w:ind w:firstLine="0" w:left="850"/>
        <w:jc w:val="both"/>
      </w:pPr>
      <w:r>
        <w:rPr>
          <w:rFonts w:ascii="Times New Roman" w:hAnsi="Times New Roman" w:eastAsia="Times New Roman"/>
          <w:b w:val="0"/>
          <w:i w:val="0"/>
          <w:sz w:val="26"/>
        </w:rPr>
        <w:t>+ Lắp mô hình cá mập bơi.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10. Khám phá đại dương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10. Khám phá đại dương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10. Khám phá đại dương,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10. Khám phá đại dương.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10. Khám phá đại dương.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10. Khám phá đại dương.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10. Khám phá đại dương.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