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23/01/2027</w:t>
            </w:r>
          </w:p>
          <w:p>
            <w:pPr>
              <w:spacing w:line="360" w:lineRule="auto" w:after="40"/>
              <w:jc w:val="left"/>
            </w:pPr>
            <w:r>
              <w:rPr>
                <w:rFonts w:ascii="Times New Roman" w:hAnsi="Times New Roman" w:eastAsia="Times New Roman"/>
                <w:b w:val="0"/>
                <w:i w:val="0"/>
                <w:sz w:val="26"/>
              </w:rPr>
              <w:t>Ngày dạy: 27/01/2027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20. ĐẤU VẬT THÚ VỊ (Tiết: 25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Phân biệt thể thao đối kháng.</w:t>
      </w:r>
    </w:p>
    <w:p>
      <w:pPr>
        <w:spacing w:line="319" w:lineRule="auto" w:after="60" w:before="0"/>
        <w:ind w:firstLine="0" w:left="850"/>
        <w:jc w:val="both"/>
      </w:pPr>
      <w:r>
        <w:rPr>
          <w:rFonts w:ascii="Times New Roman" w:hAnsi="Times New Roman" w:eastAsia="Times New Roman"/>
          <w:b w:val="0"/>
          <w:i w:val="0"/>
          <w:sz w:val="26"/>
        </w:rPr>
        <w:t>+ Lắp robot đấu vật.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20. Đấu vật thú vị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20. Đấu vật thú vị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20. Đấu vật thú vị,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20. Đấu vật thú vị.</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20. Đấu vật thú vị.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20. Đấu vật thú vị.</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20. Đấu vật thú vị.</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