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05/09/2026</w:t>
            </w:r>
          </w:p>
          <w:p>
            <w:pPr>
              <w:spacing w:line="360" w:lineRule="auto" w:after="40"/>
              <w:jc w:val="left"/>
            </w:pPr>
            <w:r>
              <w:rPr>
                <w:rFonts w:ascii="Times New Roman" w:hAnsi="Times New Roman" w:eastAsia="Times New Roman"/>
                <w:b w:val="0"/>
                <w:i w:val="0"/>
                <w:sz w:val="26"/>
              </w:rPr>
              <w:t>Ngày dạy: 09/09/2026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4. ĐÀN GÀ CON (Tiết: 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sinh sản đẻ trứng của gà.</w:t>
      </w:r>
    </w:p>
    <w:p>
      <w:pPr>
        <w:spacing w:line="319" w:lineRule="auto" w:after="60" w:before="0"/>
        <w:ind w:firstLine="0" w:left="850"/>
        <w:jc w:val="both"/>
      </w:pPr>
      <w:r>
        <w:rPr>
          <w:rFonts w:ascii="Times New Roman" w:hAnsi="Times New Roman" w:eastAsia="Times New Roman"/>
          <w:b w:val="0"/>
          <w:i w:val="0"/>
          <w:sz w:val="26"/>
        </w:rPr>
        <w:t>+ Lắp robot gà mẹ và gà con.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4. Đàn gà con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4. Đàn gà con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4. Đàn gà con,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4. Đàn gà con.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4. Đàn gà con.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4. Đàn gà con.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4. Đàn gà con.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