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29/09/2026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EXCEL 1</w:t>
      </w:r>
    </w:p>
    <w:p>
      <w:pPr>
        <w:spacing w:line="360" w:lineRule="auto" w:after="60" w:before="0"/>
        <w:jc w:val="center"/>
      </w:pPr>
      <w:r>
        <w:rPr>
          <w:rFonts w:ascii="Times New Roman" w:hAnsi="Times New Roman" w:eastAsia="Times New Roman"/>
          <w:b/>
          <w:i w:val="0"/>
          <w:sz w:val="26"/>
        </w:rPr>
        <w:t>BÀI 5. ĐỘNG CƠ DYNAMIXEL HOẠT ĐỘNG THẾ NÀO?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cách hoạt động của động cơ servo Dynamixel.</w:t>
      </w:r>
    </w:p>
    <w:p>
      <w:pPr>
        <w:spacing w:line="319" w:lineRule="auto" w:after="60" w:before="0"/>
        <w:ind w:firstLine="0" w:left="850"/>
        <w:jc w:val="both"/>
      </w:pPr>
      <w:r>
        <w:rPr>
          <w:rFonts w:ascii="Times New Roman" w:hAnsi="Times New Roman" w:eastAsia="Times New Roman"/>
          <w:b w:val="0"/>
          <w:i w:val="0"/>
          <w:sz w:val="26"/>
        </w:rPr>
        <w:t>+ Lắp robot khuếch đại chuyển động.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Excel 1 mẫu, máy chiếu, slide hướng dẫn lắp ráp Bài 5. Động cơ Dynamixel hoạt động thế nào?,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Excel 1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5. Động cơ Dynamixel hoạt động thế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5. Động cơ Dynamixel hoạt động thế nào?.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5. Động cơ Dynamixel hoạt động thế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5. Động cơ Dynamixel hoạt động thế nào?.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