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10/10/2026</w:t>
            </w:r>
          </w:p>
          <w:p>
            <w:pPr>
              <w:spacing w:line="360" w:lineRule="auto" w:after="40"/>
              <w:jc w:val="left"/>
            </w:pPr>
            <w:r>
              <w:rPr>
                <w:rFonts w:ascii="Times New Roman" w:hAnsi="Times New Roman" w:eastAsia="Times New Roman"/>
                <w:b w:val="0"/>
                <w:i w:val="0"/>
                <w:sz w:val="26"/>
              </w:rPr>
              <w:t>Ngày dạy: 13/10/2026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7. CƠ CHẾ TĂNG GIẢM CHIỀU DÀI TỰ ĐỘNG (Tiết: 10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cơ cấu kẹp linh hoạt và cánh tay robot.</w:t>
      </w:r>
    </w:p>
    <w:p>
      <w:pPr>
        <w:spacing w:line="319" w:lineRule="auto" w:after="60" w:before="0"/>
        <w:ind w:firstLine="0" w:left="850"/>
        <w:jc w:val="both"/>
      </w:pPr>
      <w:r>
        <w:rPr>
          <w:rFonts w:ascii="Times New Roman" w:hAnsi="Times New Roman" w:eastAsia="Times New Roman"/>
          <w:b w:val="0"/>
          <w:i w:val="0"/>
          <w:sz w:val="26"/>
        </w:rPr>
        <w:t>+ Lắp robot gỡ bom/gắp vật xa.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7. Cơ chế tăng giảm chiều dài tự động,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Cơ chế tăng giảm chiều dài tự động.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7. Cơ chế tăng giảm chiều dài tự động.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7. Cơ chế tăng giảm chiều dài tự động.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7. Cơ chế tăng giảm chiều dài tự động.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