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10/10/2026</w:t>
            </w:r>
          </w:p>
          <w:p>
            <w:pPr>
              <w:spacing w:line="276" w:lineRule="auto" w:after="40"/>
              <w:jc w:val="left"/>
            </w:pPr>
            <w:r>
              <w:rPr>
                <w:rFonts w:ascii="Times New Roman" w:hAnsi="Times New Roman" w:eastAsia="Times New Roman"/>
                <w:b w:val="0"/>
                <w:i w:val="0"/>
                <w:sz w:val="26"/>
              </w:rPr>
              <w:t>Ngày dạy: 13/10/2026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CƠ CHẾ TĂNG GIẢM CHIỀU DÀI TỰ ĐỘNG</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cơ cấu kẹp linh hoạt và cánh tay robot; lắp robot gỡ bom/gắp vật xa.</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NL3 (Thiết kế kĩ thuật): Lắp ráp, phối hợp các cơ cấu truyền động và sáng tạo cải tiến mô hình robot Bài 7. Cơ chế tăng giảm chiều dài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7. Cơ chế tăng giảm chiều dài tự động.</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7. Cơ chế tăng giảm chiều dài tự động.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7. Cơ chế tăng giảm chiều dài tự động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7. Cơ chế tăng giảm chiều dài tự động.</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7. Cơ chế tăng giảm chiều dài tự động.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7. Cơ chế tăng giảm chiều dài tự động.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7. Cơ chế tăng giảm chiều dài tự động.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7. Cơ chế tăng giảm chiều dài tự động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7. Cơ chế tăng giảm chiều dài tự động.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7. Cơ chế tăng giảm chiều dài tự động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