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875"/>
        <w:gridCol w:w="4875"/>
      </w:tblGrid>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i w:val="0"/>
                <w:sz w:val="26"/>
              </w:rPr>
              <w:t>Trường Tiểu học và THCS UNIGO</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Họ tên giáo viên: Đậu Đình Nguyên</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Tổ THCS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Ngày soạn: 26/09/2026</w:t>
            </w:r>
          </w:p>
          <w:p>
            <w:pPr>
              <w:spacing w:line="276" w:lineRule="auto" w:after="40"/>
              <w:jc w:val="left"/>
            </w:pPr>
            <w:r>
              <w:rPr>
                <w:rFonts w:ascii="Times New Roman" w:hAnsi="Times New Roman" w:eastAsia="Times New Roman"/>
                <w:b w:val="0"/>
                <w:i w:val="0"/>
                <w:sz w:val="26"/>
              </w:rPr>
              <w:t>Ngày dạy: 02/10/2026</w:t>
            </w:r>
          </w:p>
          <w:p>
            <w:pPr>
              <w:spacing w:line="276" w:lineRule="auto" w:after="40"/>
              <w:jc w:val="left"/>
            </w:pPr>
            <w:r>
              <w:rPr>
                <w:rFonts w:ascii="Times New Roman" w:hAnsi="Times New Roman" w:eastAsia="Times New Roman"/>
                <w:b w:val="0"/>
                <w:i w:val="0"/>
                <w:sz w:val="26"/>
              </w:rPr>
              <w:t>Lớp: 8A1</w:t>
            </w:r>
          </w:p>
        </w:tc>
      </w:tr>
    </w:tbl>
    <w:p>
      <w:pPr>
        <w:spacing w:line="276" w:lineRule="auto" w:after="60" w:before="0"/>
        <w:jc w:val="both"/>
      </w:pPr>
    </w:p>
    <w:p>
      <w:pPr>
        <w:spacing w:line="276" w:lineRule="auto" w:after="60" w:before="0"/>
        <w:ind w:firstLine="0"/>
        <w:jc w:val="center"/>
      </w:pPr>
      <w:r>
        <w:rPr>
          <w:rFonts w:ascii="Times New Roman" w:hAnsi="Times New Roman" w:eastAsia="Times New Roman"/>
          <w:b/>
          <w:i w:val="0"/>
          <w:sz w:val="26"/>
        </w:rPr>
        <w:t>TÊN BÀI DẠY: BÀI 5. ĐỘNG CƠ DYNAMIXEL HOẠT ĐỘNG THẾ NÀO?</w:t>
      </w:r>
    </w:p>
    <w:p>
      <w:pPr>
        <w:spacing w:line="276" w:lineRule="auto" w:after="60" w:before="0"/>
        <w:jc w:val="center"/>
      </w:pPr>
      <w:r>
        <w:rPr>
          <w:rFonts w:ascii="Times New Roman" w:hAnsi="Times New Roman" w:eastAsia="Times New Roman"/>
          <w:b/>
          <w:i/>
          <w:sz w:val="26"/>
        </w:rPr>
        <w:t>Môn học: Robotics</w:t>
      </w:r>
    </w:p>
    <w:p>
      <w:pPr>
        <w:spacing w:line="276" w:lineRule="auto" w:after="60" w:before="0"/>
        <w:jc w:val="center"/>
      </w:pPr>
      <w:r>
        <w:rPr>
          <w:rFonts w:ascii="Times New Roman" w:hAnsi="Times New Roman" w:eastAsia="Times New Roman"/>
          <w:b/>
          <w:i/>
          <w:sz w:val="26"/>
        </w:rPr>
        <w:t>Thời lượng: 1 tiết (45 phút)</w:t>
      </w:r>
    </w:p>
    <w:p>
      <w:pPr>
        <w:spacing w:line="276" w:lineRule="auto" w:after="60" w:before="0"/>
        <w:jc w:val="center"/>
      </w:pPr>
      <w:r>
        <w:rPr>
          <w:rFonts w:ascii="Times New Roman" w:hAnsi="Times New Roman" w:eastAsia="Times New Roman"/>
          <w:b/>
          <w:i w:val="0"/>
          <w:sz w:val="26"/>
        </w:rPr>
        <w:t>Tiết theo PPCT: 8</w:t>
      </w:r>
    </w:p>
    <w:p>
      <w:pPr>
        <w:spacing w:line="276" w:lineRule="auto" w:after="60" w:before="0"/>
        <w:ind w:firstLine="0"/>
        <w:jc w:val="both"/>
      </w:pPr>
      <w:r>
        <w:rPr>
          <w:rFonts w:ascii="Times New Roman" w:hAnsi="Times New Roman" w:eastAsia="Times New Roman"/>
          <w:b/>
          <w:i w:val="0"/>
          <w:sz w:val="26"/>
        </w:rPr>
        <w:t>I. Mục tiêu</w:t>
      </w:r>
    </w:p>
    <w:p>
      <w:pPr>
        <w:spacing w:line="276" w:lineRule="auto" w:after="60" w:before="0"/>
        <w:ind w:firstLine="284"/>
        <w:jc w:val="both"/>
      </w:pPr>
      <w:r>
        <w:rPr>
          <w:rFonts w:ascii="Times New Roman" w:hAnsi="Times New Roman" w:eastAsia="Times New Roman"/>
          <w:b/>
          <w:i w:val="0"/>
          <w:sz w:val="26"/>
        </w:rPr>
        <w:t>1. Kiến thức:</w:t>
      </w:r>
    </w:p>
    <w:p>
      <w:pPr>
        <w:spacing w:line="276" w:lineRule="auto" w:after="60" w:before="0"/>
        <w:ind w:firstLine="0" w:left="850"/>
        <w:jc w:val="both"/>
      </w:pPr>
      <w:r>
        <w:rPr>
          <w:rFonts w:ascii="Times New Roman" w:hAnsi="Times New Roman" w:eastAsia="Times New Roman"/>
          <w:b w:val="0"/>
          <w:i w:val="0"/>
          <w:sz w:val="26"/>
        </w:rPr>
        <w:t>- Tìm hiểu cách hoạt động của động cơ servo Dynamixel; lắp robot khuếch đại chuyển động.</w:t>
      </w:r>
    </w:p>
    <w:p>
      <w:pPr>
        <w:spacing w:line="276" w:lineRule="auto" w:after="60" w:before="0"/>
        <w:ind w:firstLine="284"/>
        <w:jc w:val="both"/>
      </w:pPr>
      <w:r>
        <w:rPr>
          <w:rFonts w:ascii="Times New Roman" w:hAnsi="Times New Roman" w:eastAsia="Times New Roman"/>
          <w:b/>
          <w:i w:val="0"/>
          <w:sz w:val="26"/>
        </w:rPr>
        <w:t>2. Năng lực:</w:t>
      </w:r>
    </w:p>
    <w:p>
      <w:pPr>
        <w:spacing w:line="276" w:lineRule="auto" w:after="60" w:before="0"/>
        <w:ind w:firstLine="567"/>
        <w:jc w:val="both"/>
      </w:pPr>
      <w:r>
        <w:rPr>
          <w:rFonts w:ascii="Times New Roman" w:hAnsi="Times New Roman" w:eastAsia="Times New Roman"/>
          <w:b/>
          <w:i w:val="0"/>
          <w:sz w:val="26"/>
        </w:rPr>
        <w:t>2.1. Năng lực đặc thù (Robotics):</w:t>
      </w:r>
    </w:p>
    <w:p>
      <w:pPr>
        <w:spacing w:line="276" w:lineRule="auto" w:after="60" w:before="0"/>
        <w:ind w:firstLine="0" w:left="850"/>
        <w:jc w:val="both"/>
      </w:pPr>
      <w:r>
        <w:rPr>
          <w:rFonts w:ascii="Times New Roman" w:hAnsi="Times New Roman" w:eastAsia="Times New Roman"/>
          <w:b w:val="0"/>
          <w:i w:val="0"/>
          <w:sz w:val="26"/>
        </w:rPr>
        <w:t>- NL4 (Đánh giá công nghệ): Quan sát, đo đạc thông số và đánh giá hiệu quả vận hành của mô hình robot Bài 5. Động cơ Dynamixel hoạt động thế nào?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eastAsia="Times New Roman"/>
          <w:b w:val="0"/>
          <w:i w:val="0"/>
          <w:sz w:val="26"/>
        </w:rPr>
        <w:t>- Miền I. Khai thác dữ liệu và thông tin (thành tố 1.1. Duyệt, tìm kiếm và lọc dữ liệu, thông tin và nội dung số – Bậc 4): Khai thác thông tin số phục vụ bài học. (Đạt được thông qua Hoạt động 2)</w:t>
      </w:r>
    </w:p>
    <w:p>
      <w:pPr>
        <w:spacing w:line="276" w:lineRule="auto" w:after="60" w:before="0"/>
        <w:ind w:firstLine="0" w:left="850"/>
        <w:jc w:val="both"/>
      </w:pPr>
      <w:r>
        <w:rPr>
          <w:rFonts w:ascii="Times New Roman" w:hAnsi="Times New Roman" w:eastAsia="Times New Roman"/>
          <w:b w:val="0"/>
          <w:i w:val="0"/>
          <w:sz w:val="26"/>
        </w:rPr>
        <w:t>- Miền IV. An toàn (thành tố 4.1. Bảo vệ thiết bị và nội dung số – Bậc 4): Tuân thủ quy tắc an toàn thiết bị và bảo vệ dữ liệu. (Đạt được thông qua Hoạt động 3, Hoạt động 4)</w:t>
      </w:r>
    </w:p>
    <w:p>
      <w:pPr>
        <w:spacing w:line="276" w:lineRule="auto" w:after="60" w:before="0"/>
        <w:ind w:firstLine="567"/>
        <w:jc w:val="both"/>
      </w:pPr>
      <w:r>
        <w:rPr>
          <w:rFonts w:ascii="Times New Roman" w:hAnsi="Times New Roman" w:eastAsia="Times New Roman"/>
          <w:b/>
          <w:i w:val="0"/>
          <w:sz w:val="26"/>
        </w:rPr>
        <w:t>2.3. Năng lực chung:</w:t>
      </w:r>
    </w:p>
    <w:p>
      <w:pPr>
        <w:spacing w:line="276" w:lineRule="auto" w:after="60" w:before="0"/>
        <w:ind w:firstLine="0" w:left="850"/>
        <w:jc w:val="both"/>
      </w:pPr>
      <w:r>
        <w:rPr>
          <w:rFonts w:ascii="Times New Roman" w:hAnsi="Times New Roman" w:eastAsia="Times New Roman"/>
          <w:b w:val="0"/>
          <w:i w:val="0"/>
          <w:sz w:val="26"/>
        </w:rPr>
        <w:t>- Tự chủ và tự học: Chủ động đọc tài liệu SGK, quan sát thao tác mẫu và tự thực hiện nhiệm vụ học tập. (Đạt được thông qua Hoạt động 1, Hoạt động 2)</w:t>
      </w:r>
    </w:p>
    <w:p>
      <w:pPr>
        <w:spacing w:line="276" w:lineRule="auto" w:after="60" w:before="0"/>
        <w:ind w:firstLine="0" w:left="850"/>
        <w:jc w:val="both"/>
      </w:pPr>
      <w:r>
        <w:rPr>
          <w:rFonts w:ascii="Times New Roman" w:hAnsi="Times New Roman" w:eastAsia="Times New Roman"/>
          <w:b w:val="0"/>
          <w:i w:val="0"/>
          <w:sz w:val="26"/>
        </w:rPr>
        <w:t>- Giao tiếp và hợp tác: Thảo luận nhóm hiệu quả, chia sẻ và hỗ trợ bạn trong giờ thực hành. (Đạt được thông qua Hoạt động 2, Hoạt động 3)</w:t>
      </w:r>
    </w:p>
    <w:p>
      <w:pPr>
        <w:spacing w:line="276" w:lineRule="auto" w:after="60" w:before="0"/>
        <w:ind w:firstLine="0" w:left="850"/>
        <w:jc w:val="both"/>
      </w:pPr>
      <w:r>
        <w:rPr>
          <w:rFonts w:ascii="Times New Roman" w:hAnsi="Times New Roman" w:eastAsia="Times New Roman"/>
          <w:b w:val="0"/>
          <w:i w:val="0"/>
          <w:sz w:val="26"/>
        </w:rPr>
        <w:t>- Giải quyết vấn đề và sáng tạo: Phát hiện và sửa lỗi trong quá trình thực hành, đề xuất ý tưởng ứng dụng mới. (Đạt được thông qua Hoạt động 4)</w:t>
      </w:r>
    </w:p>
    <w:p>
      <w:pPr>
        <w:spacing w:line="276" w:lineRule="auto" w:after="60" w:before="0"/>
        <w:ind w:firstLine="284"/>
        <w:jc w:val="both"/>
      </w:pPr>
      <w:r>
        <w:rPr>
          <w:rFonts w:ascii="Times New Roman" w:hAnsi="Times New Roman" w:eastAsia="Times New Roman"/>
          <w:b/>
          <w:i w:val="0"/>
          <w:sz w:val="26"/>
        </w:rPr>
        <w:t>3. Phẩm chất:</w:t>
      </w:r>
    </w:p>
    <w:p>
      <w:pPr>
        <w:spacing w:line="276" w:lineRule="auto" w:after="60" w:before="0"/>
        <w:ind w:firstLine="0" w:left="850"/>
        <w:jc w:val="both"/>
      </w:pPr>
      <w:r>
        <w:rPr>
          <w:rFonts w:ascii="Times New Roman" w:hAnsi="Times New Roman" w:eastAsia="Times New Roman"/>
          <w:b w:val="0"/>
          <w:i w:val="0"/>
          <w:sz w:val="26"/>
        </w:rPr>
        <w:t>- Chăm chỉ: Tích cực tham gia hoạt động tìm hiểu và hoàn thành bài tập thực hành. (Thông qua Hoạt động 1, Hoạt động 2)</w:t>
      </w:r>
    </w:p>
    <w:p>
      <w:pPr>
        <w:spacing w:line="276" w:lineRule="auto" w:after="60" w:before="0"/>
        <w:ind w:firstLine="0" w:left="850"/>
        <w:jc w:val="both"/>
      </w:pPr>
      <w:r>
        <w:rPr>
          <w:rFonts w:ascii="Times New Roman" w:hAnsi="Times New Roman" w:eastAsia="Times New Roman"/>
          <w:b w:val="0"/>
          <w:i w:val="0"/>
          <w:sz w:val="26"/>
        </w:rPr>
        <w:t>- Trung thực: Đánh giá đúng kết quả học tập, tôn trọng sản phẩm của người khác. (Thông qua Hoạt động 3)</w:t>
      </w:r>
    </w:p>
    <w:p>
      <w:pPr>
        <w:spacing w:line="276" w:lineRule="auto" w:after="60" w:before="0"/>
        <w:ind w:firstLine="0" w:left="850"/>
        <w:jc w:val="both"/>
      </w:pPr>
      <w:r>
        <w:rPr>
          <w:rFonts w:ascii="Times New Roman" w:hAnsi="Times New Roman" w:eastAsia="Times New Roman"/>
          <w:b w:val="0"/>
          <w:i w:val="0"/>
          <w:sz w:val="26"/>
        </w:rPr>
        <w:t>- Trách nhiệm: Giữ gìn an toàn thiết bị, bảo vệ tài sản công cộng và dữ liệu số. (Thông qua Hoạt động 3, Hoạt động 4)</w:t>
      </w:r>
    </w:p>
    <w:p>
      <w:pPr>
        <w:spacing w:line="276" w:lineRule="auto" w:after="60" w:before="0"/>
        <w:ind w:firstLine="0"/>
        <w:jc w:val="both"/>
      </w:pPr>
      <w:r>
        <w:rPr>
          <w:rFonts w:ascii="Times New Roman" w:hAnsi="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eastAsia="Times New Roman"/>
          <w:b/>
          <w:i w:val="0"/>
          <w:sz w:val="26"/>
        </w:rPr>
        <w:t>1. Thiết bị:</w:t>
      </w:r>
    </w:p>
    <w:p>
      <w:pPr>
        <w:spacing w:line="276" w:lineRule="auto" w:after="60" w:before="0"/>
        <w:ind w:firstLine="0" w:left="850"/>
        <w:jc w:val="both"/>
      </w:pPr>
      <w:r>
        <w:rPr>
          <w:rFonts w:ascii="Times New Roman" w:hAnsi="Times New Roman" w:eastAsia="Times New Roman"/>
          <w:b w:val="0"/>
          <w:i w:val="0"/>
          <w:sz w:val="26"/>
        </w:rPr>
        <w:t>- Bộ Kit Robotics OLLO Excel 1, máy tính GV, máy chiếu.</w:t>
      </w:r>
    </w:p>
    <w:p>
      <w:pPr>
        <w:spacing w:line="276" w:lineRule="auto" w:after="60" w:before="0"/>
        <w:ind w:firstLine="0" w:left="850"/>
        <w:jc w:val="both"/>
      </w:pPr>
      <w:r>
        <w:rPr>
          <w:rFonts w:ascii="Times New Roman" w:hAnsi="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eastAsia="Times New Roman"/>
          <w:b/>
          <w:i w:val="0"/>
          <w:sz w:val="26"/>
        </w:rPr>
        <w:t>2. Học liệu:</w:t>
      </w:r>
    </w:p>
    <w:p>
      <w:pPr>
        <w:spacing w:line="276" w:lineRule="auto" w:after="60" w:before="0"/>
        <w:ind w:firstLine="0" w:left="850"/>
        <w:jc w:val="both"/>
      </w:pPr>
      <w:r>
        <w:rPr>
          <w:rFonts w:ascii="Times New Roman" w:hAnsi="Times New Roman" w:eastAsia="Times New Roman"/>
          <w:b w:val="0"/>
          <w:i w:val="0"/>
          <w:sz w:val="26"/>
        </w:rPr>
        <w:t>- Phiếu học tập thực hành, sơ đồ nguyên lý cơ khí mô hình Bài 5. Động cơ Dynamixel hoạt động thế nào?.</w:t>
      </w:r>
    </w:p>
    <w:p>
      <w:pPr>
        <w:spacing w:line="276" w:lineRule="auto" w:after="60" w:before="0"/>
        <w:ind w:firstLine="0" w:left="850"/>
        <w:jc w:val="both"/>
      </w:pPr>
      <w:r>
        <w:rPr>
          <w:rFonts w:ascii="Times New Roman" w:hAnsi="Times New Roman" w:eastAsia="Times New Roman"/>
          <w:b w:val="0"/>
          <w:i w:val="0"/>
          <w:sz w:val="26"/>
        </w:rPr>
        <w:t>- Phiếu học tập, tệp bài tập thực hành mẫu.</w:t>
      </w:r>
    </w:p>
    <w:p>
      <w:pPr>
        <w:spacing w:line="276" w:lineRule="auto" w:after="60" w:before="0"/>
        <w:ind w:firstLine="0"/>
        <w:jc w:val="both"/>
      </w:pPr>
      <w:r>
        <w:rPr>
          <w:rFonts w:ascii="Times New Roman" w:hAnsi="Times New Roman" w:eastAsia="Times New Roman"/>
          <w:b/>
          <w:i w:val="0"/>
          <w:sz w:val="26"/>
        </w:rPr>
        <w:t>III. Tiến trình dạy học</w:t>
      </w:r>
    </w:p>
    <w:p>
      <w:pPr>
        <w:spacing w:line="276" w:lineRule="auto" w:after="60" w:before="0"/>
        <w:ind w:firstLine="284"/>
        <w:jc w:val="both"/>
      </w:pPr>
      <w:r>
        <w:rPr>
          <w:rFonts w:ascii="Times New Roman" w:hAnsi="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Kích hoạt tư duy kỹ thuật và kết nối tình huống vào bài học Bài 5. Động cơ Dynamixel hoạt động thế nào?.</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chiếu hình ảnh/video thực tế về Bài 5. Động cơ Dynamixel hoạt động thế nào? và đặt câu hỏi phân tích cơ chế.</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trình chiếu clip/hình ảnh thực tế liên quan đến Bài 5. Động cơ Dynamixel hoạt động thế nào?.</w:t>
            </w:r>
          </w:p>
          <w:p>
            <w:pPr>
              <w:spacing w:line="276" w:lineRule="auto" w:after="40"/>
              <w:jc w:val="left"/>
            </w:pPr>
            <w:r>
              <w:rPr>
                <w:rFonts w:ascii="Times New Roman" w:hAnsi="Times New Roman" w:eastAsia="Times New Roman"/>
                <w:b w:val="0"/>
                <w:i w:val="0"/>
                <w:sz w:val="26"/>
              </w:rPr>
              <w:t>- Yêu cầu HS quan sát và phân tích.</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tập trung quan sát màn chiếu.</w:t>
            </w:r>
          </w:p>
          <w:p>
            <w:pPr>
              <w:spacing w:line="276" w:lineRule="auto" w:after="40"/>
              <w:jc w:val="left"/>
            </w:pPr>
            <w:r>
              <w:rPr>
                <w:rFonts w:ascii="Times New Roman" w:hAnsi="Times New Roman" w:eastAsia="Times New Roman"/>
                <w:b w:val="0"/>
                <w:i w:val="0"/>
                <w:sz w:val="26"/>
              </w:rPr>
              <w:t>- HS thảo luận nhanh theo nhóm bàn.</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- 2 đại diện HS trả lời câu hỏi khởi động.</w:t>
            </w:r>
          </w:p>
          <w:p>
            <w:pPr>
              <w:spacing w:line="276" w:lineRule="auto" w:after="40"/>
              <w:jc w:val="left"/>
            </w:pPr>
            <w:r>
              <w:rPr>
                <w:rFonts w:ascii="Times New Roman" w:hAnsi="Times New Roman" w:eastAsia="Times New Roman"/>
                <w:b w:val="0"/>
                <w:i w:val="0"/>
                <w:sz w:val="26"/>
              </w:rPr>
              <w:t>- Nêu giả thuyết và nguyên lý vận hành ban đầu.</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nhận xét, chuẩn hóa và dẫn dắt vào bài mới.</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nhận diện được vấn đề kỹ thuật.</w:t>
            </w:r>
          </w:p>
          <w:p>
            <w:pPr>
              <w:spacing w:line="276" w:lineRule="auto" w:after="40"/>
              <w:jc w:val="left"/>
            </w:pPr>
            <w:r>
              <w:rPr>
                <w:rFonts w:ascii="Times New Roman" w:hAnsi="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Nghiên cứu sơ đồ thiết kế và tìm hiểu linh kiện cho mô hình Bài 5. Động cơ Dynamixel hoạt động thế nào?.</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phát phiếu hướng dẫn và trình chiếu sơ đồ 2D/3D của Bài 5. Động cơ Dynamixel hoạt động thế nào?.</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tiếp nhận phiếu, quan sát các góc ghép linh kiện.</w:t>
            </w:r>
          </w:p>
          <w:p>
            <w:pPr>
              <w:spacing w:line="276" w:lineRule="auto" w:after="40"/>
              <w:jc w:val="left"/>
            </w:pPr>
            <w:r>
              <w:rPr>
                <w:rFonts w:ascii="Times New Roman" w:hAnsi="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kiểm tra khay linh kiện từng nhóm tại bàn.</w:t>
            </w:r>
          </w:p>
          <w:p>
            <w:pPr>
              <w:spacing w:line="276" w:lineRule="auto" w:after="40"/>
              <w:jc w:val="left"/>
            </w:pPr>
            <w:r>
              <w:rPr>
                <w:rFonts w:ascii="Times New Roman" w:hAnsi="Times New Roman" w:eastAsia="Times New Roman"/>
                <w:b w:val="0"/>
                <w:i w:val="0"/>
                <w:sz w:val="26"/>
              </w:rPr>
              <w:t>- Đại diện nhóm giơ khay linh kiện để kiểm tra.</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chốt quy trình các bước lắp ráp mô hình robot.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nắm được quy trình lắp ráp.</w:t>
            </w:r>
          </w:p>
          <w:p>
            <w:pPr>
              <w:spacing w:line="276" w:lineRule="auto" w:after="40"/>
              <w:jc w:val="left"/>
            </w:pPr>
            <w:r>
              <w:rPr>
                <w:rFonts w:ascii="Times New Roman" w:hAnsi="Times New Roman" w:eastAsia="Times New Roman"/>
                <w:b w:val="0"/>
                <w:i w:val="0"/>
                <w:sz w:val="26"/>
              </w:rPr>
              <w:t>Danh mục linh kiện đầy đủ, chính xác.</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3. Hoạt động 3. Luyện tập (12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Thực hành lắp ráp, lập trình và chạy thử mô hình robot Bài 5. Động cơ Dynamixel hoạt động thế nào?.</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Mô hình robot Bài 5. Động cơ Dynamixel hoạt động thế nào? hoàn thiện, hoạt động chính xác.</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giao nhiệm vụ cho từng nhóm lắp ráp mô hình Bài 5. Động cơ Dynamixel hoạt động thế nào?.</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eastAsia="Times New Roman"/>
                <w:b w:val="0"/>
                <w:i w:val="0"/>
                <w:sz w:val="26"/>
              </w:rPr>
              <w:t>- HS tiến hành lắp ráp cẩn thận từng chi tiết.</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eastAsia="Times New Roman"/>
                <w:b w:val="0"/>
                <w:i w:val="0"/>
                <w:sz w:val="26"/>
              </w:rPr>
              <w:t>Bước 4: Đánh giá kết quả thực hiện nhiệm vụ:</w:t>
            </w:r>
          </w:p>
          <w:p>
            <w:pPr>
              <w:spacing w:line="276" w:lineRule="auto" w:after="40"/>
              <w:jc w:val="left"/>
            </w:pPr>
            <w:r>
              <w:rPr>
                <w:rFonts w:ascii="Times New Roman" w:hAnsi="Times New Roman" w:eastAsia="Times New Roman"/>
                <w:b w:val="0"/>
                <w:i w:val="0"/>
                <w:sz w:val="26"/>
              </w:rPr>
              <w:t>- GV đánh giá sản phẩm thực hành, chấm điểm tiêu chí kỹ thuật.</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Mô hình robot hoàn thiện.</w:t>
            </w:r>
          </w:p>
          <w:p>
            <w:pPr>
              <w:spacing w:line="276" w:lineRule="auto" w:after="40"/>
              <w:jc w:val="left"/>
            </w:pPr>
            <w:r>
              <w:rPr>
                <w:rFonts w:ascii="Times New Roman" w:hAnsi="Times New Roman" w:eastAsia="Times New Roman"/>
                <w:b w:val="0"/>
                <w:i w:val="0"/>
                <w:sz w:val="26"/>
              </w:rPr>
              <w:t>Robot hoạt động đúng yêu cầu.</w:t>
            </w:r>
          </w:p>
        </w:tc>
      </w:tr>
    </w:tbl>
    <w:p>
      <w:pPr>
        <w:spacing w:line="276" w:lineRule="auto" w:after="60" w:before="0"/>
        <w:jc w:val="both"/>
      </w:pPr>
    </w:p>
    <w:p>
      <w:pPr>
        <w:spacing w:line="276" w:lineRule="auto" w:after="60" w:before="0"/>
        <w:ind w:firstLine="284"/>
        <w:jc w:val="both"/>
      </w:pPr>
      <w:r>
        <w:rPr>
          <w:rFonts w:ascii="Times New Roman" w:hAnsi="Times New Roman" w:eastAsia="Times New Roman"/>
          <w:b/>
          <w:i w:val="0"/>
          <w:sz w:val="26"/>
        </w:rPr>
        <w:t>4. Hoạt động 4. Vận dụng (8 phút)</w:t>
      </w:r>
    </w:p>
    <w:p>
      <w:pPr>
        <w:spacing w:line="276" w:lineRule="auto" w:after="60" w:before="0"/>
        <w:ind w:firstLine="284"/>
        <w:jc w:val="both"/>
      </w:pPr>
      <w:r>
        <w:rPr>
          <w:rFonts w:ascii="Times New Roman" w:hAnsi="Times New Roman" w:eastAsia="Times New Roman"/>
          <w:b/>
          <w:i w:val="0"/>
          <w:sz w:val="26"/>
        </w:rPr>
        <w:t xml:space="preserve">a) Mục tiêu: </w:t>
      </w:r>
      <w:r>
        <w:rPr>
          <w:rFonts w:ascii="Times New Roman" w:hAnsi="Times New Roman" w:eastAsia="Times New Roman"/>
          <w:b w:val="0"/>
          <w:i/>
          <w:sz w:val="26"/>
        </w:rPr>
        <w:t>Vận dụng sáng tạo, nâng cấp tính năng robot và dọn dẹp.</w:t>
      </w:r>
    </w:p>
    <w:p>
      <w:pPr>
        <w:spacing w:line="276" w:lineRule="auto" w:after="60" w:before="0"/>
        <w:ind w:firstLine="284"/>
        <w:jc w:val="both"/>
      </w:pPr>
      <w:r>
        <w:rPr>
          <w:rFonts w:ascii="Times New Roman" w:hAnsi="Times New Roman" w:eastAsia="Times New Roman"/>
          <w:b/>
          <w:i w:val="0"/>
          <w:sz w:val="26"/>
        </w:rPr>
        <w:t xml:space="preserve">b) Nội dung: </w:t>
      </w:r>
      <w:r>
        <w:rPr>
          <w:rFonts w:ascii="Times New Roman" w:hAnsi="Times New Roman" w:eastAsia="Times New Roman"/>
          <w:b w:val="0"/>
          <w:i/>
          <w:sz w:val="26"/>
        </w:rPr>
        <w:t>GV đặt yêu cầu cải tiến tối ưu hoặc thêm chi tiết trang trí.</w:t>
      </w:r>
    </w:p>
    <w:p>
      <w:pPr>
        <w:spacing w:line="276" w:lineRule="auto" w:after="60" w:before="0"/>
        <w:ind w:firstLine="284"/>
        <w:jc w:val="both"/>
      </w:pPr>
      <w:r>
        <w:rPr>
          <w:rFonts w:ascii="Times New Roman" w:hAnsi="Times New Roman" w:eastAsia="Times New Roman"/>
          <w:b/>
          <w:i w:val="0"/>
          <w:sz w:val="26"/>
        </w:rPr>
        <w:t xml:space="preserve">c) Sản phẩm: </w:t>
      </w:r>
      <w:r>
        <w:rPr>
          <w:rFonts w:ascii="Times New Roman" w:hAnsi="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75"/>
        <w:gridCol w:w="4875"/>
      </w:tblGrid>
      <w:tr>
        <w:tc>
          <w:tcPr>
            <w:tcW w:type="dxa" w:w="5102"/>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KẾT QUẢ CẦN ĐẠT</w:t>
            </w:r>
          </w:p>
        </w:tc>
      </w:tr>
      <w:tr>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Bước 1: Chuyển giao nhiệm vụ học tập:</w:t>
            </w:r>
          </w:p>
          <w:p>
            <w:pPr>
              <w:spacing w:line="276" w:lineRule="auto" w:after="40"/>
              <w:jc w:val="left"/>
            </w:pPr>
            <w:r>
              <w:rPr>
                <w:rFonts w:ascii="Times New Roman" w:hAnsi="Times New Roman" w:eastAsia="Times New Roman"/>
                <w:b w:val="0"/>
                <w:i w:val="0"/>
                <w:sz w:val="26"/>
              </w:rPr>
              <w:t>- GV đặt câu hỏi: "Em có thể cải tiến cấu trúc nào để Bài 5. Động cơ Dynamixel hoạt động thế nào? hoạt động tốt hơn?"</w:t>
            </w:r>
          </w:p>
          <w:p>
            <w:pPr>
              <w:spacing w:line="276" w:lineRule="auto" w:after="40"/>
              <w:jc w:val="left"/>
            </w:pPr>
            <w:r>
              <w:rPr>
                <w:rFonts w:ascii="Times New Roman" w:hAnsi="Times New Roman" w:eastAsia="Times New Roman"/>
                <w:b w:val="0"/>
                <w:i w:val="0"/>
                <w:sz w:val="26"/>
              </w:rPr>
              <w:t>Bước 2: Học sinh tiếp nhận nhiệm vụ học tập:</w:t>
            </w:r>
          </w:p>
          <w:p>
            <w:pPr>
              <w:spacing w:line="276" w:lineRule="auto" w:after="40"/>
              <w:jc w:val="left"/>
            </w:pPr>
            <w:r>
              <w:rPr>
                <w:rFonts w:ascii="Times New Roman" w:hAnsi="Times New Roman" w:eastAsia="Times New Roman"/>
                <w:b w:val="0"/>
                <w:i w:val="0"/>
                <w:sz w:val="26"/>
              </w:rPr>
              <w:t>- HS suy nghĩ ý tưởng sáng tạo mở rộng.</w:t>
            </w:r>
          </w:p>
          <w:p>
            <w:pPr>
              <w:spacing w:line="276" w:lineRule="auto" w:after="40"/>
              <w:jc w:val="left"/>
            </w:pPr>
            <w:r>
              <w:rPr>
                <w:rFonts w:ascii="Times New Roman" w:hAnsi="Times New Roman" w:eastAsia="Times New Roman"/>
                <w:b w:val="0"/>
                <w:i w:val="0"/>
                <w:sz w:val="26"/>
              </w:rPr>
              <w:t>- HS nhẹ nhàng tháo chốt, phân loại linh kiện về đúng vị trí.</w:t>
            </w:r>
          </w:p>
          <w:p>
            <w:pPr>
              <w:spacing w:line="276" w:lineRule="auto" w:after="40"/>
              <w:jc w:val="left"/>
            </w:pPr>
            <w:r>
              <w:rPr>
                <w:rFonts w:ascii="Times New Roman" w:hAnsi="Times New Roman" w:eastAsia="Times New Roman"/>
                <w:b w:val="0"/>
                <w:i w:val="0"/>
                <w:sz w:val="26"/>
              </w:rPr>
              <w:t>Bước 3: Báo cáo kết quả hoạt động:</w:t>
            </w:r>
          </w:p>
          <w:p>
            <w:pPr>
              <w:spacing w:line="276" w:lineRule="auto" w:after="40"/>
              <w:jc w:val="left"/>
            </w:pPr>
            <w:r>
              <w:rPr>
                <w:rFonts w:ascii="Times New Roman" w:hAnsi="Times New Roman" w:eastAsia="Times New Roman"/>
                <w:b w:val="0"/>
                <w:i w:val="0"/>
                <w:sz w:val="26"/>
              </w:rPr>
              <w:t>- 1-2 HS trình bày ý tưởng nâng cấp robot.</w:t>
            </w:r>
          </w:p>
          <w:p>
            <w:pPr>
              <w:spacing w:line="276" w:lineRule="auto" w:after="40"/>
              <w:jc w:val="left"/>
            </w:pPr>
            <w:r>
              <w:rPr>
                <w:rFonts w:ascii="Times New Roman" w:hAnsi="Times New Roman" w:eastAsia="Times New Roman"/>
                <w:b w:val="0"/>
                <w:i w:val="0"/>
                <w:sz w:val="26"/>
              </w:rPr>
              <w:t>Bước 4: Giáo viên nhắc nhở nhiệm vụ về nhà:</w:t>
            </w:r>
          </w:p>
          <w:p>
            <w:pPr>
              <w:spacing w:line="276" w:lineRule="auto" w:after="40"/>
              <w:jc w:val="left"/>
            </w:pPr>
            <w:r>
              <w:rPr>
                <w:rFonts w:ascii="Times New Roman" w:hAnsi="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eastAsia="Times New Roman"/>
                <w:b w:val="0"/>
                <w:i w:val="0"/>
                <w:sz w:val="26"/>
              </w:rPr>
              <w:t>- HS thu dọn bàn học, nộp lại hộp Kit Robotics.</w:t>
            </w:r>
          </w:p>
        </w:tc>
        <w:tc>
          <w:tcPr>
            <w:tcW w:type="dxa" w:w="4875"/>
            <w:tcMar>
              <w:top w:w="80" w:type="dxa"/>
              <w:bottom w:w="80" w:type="dxa"/>
              <w:left w:w="120" w:type="dxa"/>
              <w:right w:w="120" w:type="dxa"/>
            </w:tcMar>
          </w:tcPr>
          <w:p>
            <w:pPr>
              <w:spacing w:line="276" w:lineRule="auto" w:after="40"/>
              <w:jc w:val="left"/>
            </w:pPr>
            <w:r/>
            <w:r>
              <w:rPr>
                <w:rFonts w:ascii="Times New Roman" w:hAnsi="Times New Roman" w:eastAsia="Times New Roman"/>
                <w:b w:val="0"/>
                <w:i w:val="0"/>
                <w:sz w:val="26"/>
              </w:rPr>
              <w:t>HS đề xuất ý tưởng cải tiến.</w:t>
            </w:r>
          </w:p>
          <w:p>
            <w:pPr>
              <w:spacing w:line="276" w:lineRule="auto" w:after="40"/>
              <w:jc w:val="left"/>
            </w:pPr>
            <w:r>
              <w:rPr>
                <w:rFonts w:ascii="Times New Roman" w:hAnsi="Times New Roman" w:eastAsia="Times New Roman"/>
                <w:b w:val="0"/>
                <w:i w:val="0"/>
                <w:sz w:val="26"/>
              </w:rPr>
              <w:t>Bộ Kit được sắp xếp ngăn nắp.</w:t>
            </w:r>
          </w:p>
        </w:tc>
      </w:tr>
    </w:tbl>
    <w:p>
      <w:pPr>
        <w:spacing w:line="276" w:lineRule="auto" w:after="60" w:before="0"/>
        <w:jc w:val="both"/>
      </w:pPr>
    </w:p>
    <w:p>
      <w:pPr>
        <w:spacing w:line="276" w:lineRule="auto" w:after="60" w:before="0"/>
        <w:ind w:firstLine="0"/>
        <w:jc w:val="both"/>
      </w:pPr>
      <w:r>
        <w:rPr>
          <w:rFonts w:ascii="Times New Roman" w:hAnsi="Times New Roman" w:eastAsia="Times New Roman"/>
          <w:b/>
          <w:i w:val="0"/>
          <w:sz w:val="26"/>
        </w:rPr>
        <w:t>RÚT KINH NGHIỆM SAU BÀI DẠY:</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r>
        <w:rPr>
          <w:rFonts w:ascii="Times New Roman" w:hAnsi="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250"/>
        <w:gridCol w:w="3250"/>
        <w:gridCol w:w="3250"/>
      </w:tblGrid>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BGH</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DUYỆT CỦA TỔ CM</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t>NGƯỜI SOẠN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sz w:val="26"/>
              </w:rPr>
              <w:t>(Ký, ghi rõ họ tên)</w:t>
            </w:r>
          </w:p>
        </w:tc>
      </w:tr>
      <w:tr>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Pr>
          <w:p>
            <w:pPr>
              <w:spacing w:line="276" w:lineRule="auto" w:after="40"/>
              <w:jc w:val="center"/>
            </w:pPr>
            <w: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p>
            <w:pPr>
              <w:spacing w:line="276" w:lineRule="auto" w:after="40"/>
              <w:jc w:val="center"/>
            </w:pPr>
            <w:r>
              <w:rPr>
                <w:rFonts w:ascii="Times New Roman" w:hAnsi="Times New Roman" w:eastAsia="Times New Roman"/>
                <w:b w:val="0"/>
                <w:i w:val="0"/>
                <w:sz w:val="26"/>
              </w:rPr>
            </w:r>
          </w:p>
        </w:tc>
        <w:tc>
          <w:tcPr>
            <w:tcW w:type="dxa" w:w="3250"/>
            <w:tcMar>
              <w:top w:w="80" w:type="dxa"/>
              <w:bottom w:w="80" w:type="dxa"/>
              <w:left w:w="120" w:type="dxa"/>
              <w:right w:w="120" w:type="dxa"/>
            </w:tcMar>
            <w:tcMar>
              <w:top w:w="80" w:type="dxa"/>
              <w:bottom w:w="80" w:type="dxa"/>
              <w:left w:w="120" w:type="dxa"/>
              <w:right w:w="120" w:type="dxa"/>
            </w:tcMar>
          </w:tcPr>
          <w:p>
            <w:pPr>
              <w:spacing w:line="276" w:lineRule="auto" w:after="40"/>
              <w:jc w:val="center"/>
            </w:pPr>
            <w: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r>
          </w:p>
          <w:p>
            <w:pPr>
              <w:spacing w:line="276"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