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TẠO BỐI CẢNH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Thiết kế sân khấu/bối cảnh.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Tạo bối cảnh.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Tạo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Tạo bối cảnh.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Tạo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