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05/09/2026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10/09/2026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1 (Tiết: 5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1.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Ôn tập Đánh giá định kỳ 1.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1.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Ôn tập Đánh giá định kỳ 1.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Ôn tập Đánh giá định kỳ 1.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