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01/10/2026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6. KHÁM PHÁ THÔNG TIN TRÊN INTERNET (Tiết: 8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Nêu ví dụ về tin tức, chương trình giải trí xem được trên Internet.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Nêu ví dụ về thông tin không có sẵn trong máy tính nhưng tìm thấy trên Internet.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Biết không phải thông tin nào trên Internet cũng phù hợp lứa tuổi.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Bài 6: Khám phá thông tin trên Internet.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6: Khám phá thông tin trên Internet.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6: Khám phá thông tin trên Internet.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6: Khám phá thông tin trên Internet.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