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31/10/2026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05/11/2026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11. THỰC HÀNH VỚI TỆP VÀ THƯ MỤC TRONG MÁY TÍNH (Tiết: 13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cấu trúc cây của thư mục.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Thực hiện được việc tạo, xóa, đổi tên thư mục và tìm tệp theo yêu cầu. (Có bài học STEM).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11: Thực hành với tệp và thư mục trong máy tính.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11: Thực hành với tệp và thư mục trong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11: Thực hành với tệp và thư mục trong máy tính.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11: Thực hành với tệp và thư mục trong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