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12/09/2026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16/09/2026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ĐÁNH GIÁ ĐỊNH KỲ 1 (Tiết: 6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Kiểm tra đánh giá kết quả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Đánh giá định kỳ 1.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Đánh giá định kỳ 1.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Đánh giá định kỳ 1.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Đánh giá định kỳ 1.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