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12. PHẦN MỀM SOẠN THẢO VĂN BẢN (Tiết: 14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biểu tượng, khởi động phần mềm Word.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Soạn thảo văn bản tiếng Việt có dấu, thực hiện thao tác chọn, xóa, lưu bài.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12: Phần mềm soạn thảo văn bản.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12: Phần mềm soạn thảo văn bản.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12: Phần mềm soạn thảo văn bản.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12: Phần mềm soạn thảo văn bản.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