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03/10/2026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06/10/2026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7. THỰC HÀNH SOẠN THẢO VĂN BẢN (Tiết: 9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hiện thành thạo thao tác chọn, xóa, sao chép, di chuyển đoạn văn bản.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Đưa hình ảnh vào văn bản một cách thành thạo.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7: Thực hành soạn thảo văn bản.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7: Thực hành soạn thảo văn bản.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7: Thực hành soạn thảo văn bản.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7: Thực hành soạn thảo văn bản.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