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31/10/2026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03/11/2026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12. CẤU TRÚC TUẦN TỰ (Tiết: 14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Nêu ví dụ cụ thể mô tả cấu trúc tuần tự.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Sử dụng cấu trúc tuần tự trong chương trình Scratch đơn giản.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Phân tích vấn đề, xác định quy trình xử lý dữ liệu và giải quyết bài toán trong bài Bài 12: Cấu trúc tuần tự.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Sử dụng thành thạo các công cụ và phần mềm chuyên dụng để giải quyết nhiệm vụ bài học.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12: Cấu trúc tuần tự.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12: Cấu trúc tuần tự.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12: Cấu trúc tuần tự.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