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THÔNG TIN VÀ DỮ LIỆU</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khác nhau giữa thông tin và dữ liệu.</w:t>
      </w:r>
    </w:p>
    <w:p>
      <w:pPr>
        <w:spacing w:line="276" w:lineRule="auto" w:after="60" w:before="0"/>
        <w:ind w:firstLine="0" w:left="850"/>
        <w:jc w:val="both"/>
      </w:pPr>
      <w:r>
        <w:rPr>
          <w:rFonts w:ascii="Times New Roman" w:hAnsi="Times New Roman" w:eastAsia="Times New Roman"/>
          <w:b w:val="0"/>
          <w:i w:val="0"/>
          <w:sz w:val="26"/>
        </w:rPr>
        <w:t>- Thông tin và vật mang thông tin.</w:t>
      </w:r>
    </w:p>
    <w:p>
      <w:pPr>
        <w:spacing w:line="276" w:lineRule="auto" w:after="60" w:before="0"/>
        <w:ind w:firstLine="0" w:left="850"/>
        <w:jc w:val="both"/>
      </w:pPr>
      <w:r>
        <w:rPr>
          <w:rFonts w:ascii="Times New Roman" w:hAnsi="Times New Roman" w:eastAsia="Times New Roman"/>
          <w:b w:val="0"/>
          <w:i w:val="0"/>
          <w:sz w:val="26"/>
        </w:rPr>
        <w:t>- Ví dụ minh họa tầm quan trọng của thông tin và ví dụ giữa thông tin và dữ liệu.</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 Thông tin và dữ liệu.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Thông tin và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 Thông tin và dữ liệu.</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 Thông tin và dữ liệu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 Thông tin và dữ liệu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