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08/08/2026</w:t>
            </w:r>
          </w:p>
          <w:p>
            <w:pPr>
              <w:spacing w:line="276" w:lineRule="auto" w:after="40"/>
              <w:jc w:val="left"/>
            </w:pPr>
            <w:r>
              <w:rPr>
                <w:rFonts w:ascii="Times New Roman" w:hAnsi="Times New Roman" w:eastAsia="Times New Roman"/>
                <w:b w:val="0"/>
                <w:i w:val="0"/>
                <w:sz w:val="26"/>
              </w:rPr>
              <w:t>Ngày dạy: 14/08/2026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XỬ LÍ THÔNG TIN</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Các bước cơ bản trong xử lí thông tin.</w:t>
      </w:r>
    </w:p>
    <w:p>
      <w:pPr>
        <w:spacing w:line="276" w:lineRule="auto" w:after="60" w:before="0"/>
        <w:ind w:firstLine="0" w:left="850"/>
        <w:jc w:val="both"/>
      </w:pPr>
      <w:r>
        <w:rPr>
          <w:rFonts w:ascii="Times New Roman" w:hAnsi="Times New Roman" w:eastAsia="Times New Roman"/>
          <w:b w:val="0"/>
          <w:i w:val="0"/>
          <w:sz w:val="26"/>
        </w:rPr>
        <w:t>- Máy tính là công cụ hiệu quả để xử lí thông tin, nêu ví dụ minh họa cụ thể.</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2. Xử lí thông tin.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2. Xử lí thông tin.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2. Xử lí thông tin.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2. Xử lí thông tin.</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2. Xử lí thông tin.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2. Xử lí thông tin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2. Xử lí thông tin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