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17/10/2026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23/10/2026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2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12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Kiểm tra đánh giá kết quả học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Đánh giá định kỳ 2.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Đánh giá định kỳ 2.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Đánh giá định kỳ 2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Đánh giá định kỳ 2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