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26/12/2026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01/01/2027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ĐÁNH GIÁ ĐỊNH KỲ 4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21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Hệ thống hóa kiến thức chuẩn bị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Ôn tập Đánh giá định kỳ 4.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Ôn tập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Ôn tập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Ôn tập Đánh giá định kỳ 4.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Ôn tập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Ôn tập Đánh giá định kỳ 4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Ôn tập Đánh giá định kỳ 4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