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03/10/2026</w:t>
            </w:r>
          </w:p>
          <w:p>
            <w:pPr>
              <w:spacing w:line="276" w:lineRule="auto" w:after="40"/>
              <w:jc w:val="left"/>
            </w:pPr>
            <w:r>
              <w:rPr>
                <w:rFonts w:ascii="Times New Roman" w:hAnsi="Times New Roman" w:eastAsia="Times New Roman"/>
                <w:b w:val="0"/>
                <w:i w:val="0"/>
                <w:sz w:val="26"/>
              </w:rPr>
              <w:t>Ngày dạy: 09/10/2026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7. TRÌNH BÀY DỮ LIỆU BẰNG BIỂU ĐỒ</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9</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Nêu tình huống thực tế cần tạo biểu đồ.</w:t>
      </w:r>
    </w:p>
    <w:p>
      <w:pPr>
        <w:spacing w:line="276" w:lineRule="auto" w:after="60" w:before="0"/>
        <w:ind w:firstLine="0" w:left="850"/>
        <w:jc w:val="both"/>
      </w:pPr>
      <w:r>
        <w:rPr>
          <w:rFonts w:ascii="Times New Roman" w:hAnsi="Times New Roman" w:eastAsia="Times New Roman"/>
          <w:b w:val="0"/>
          <w:i w:val="0"/>
          <w:sz w:val="26"/>
        </w:rPr>
        <w:t>- Thực hiện thao tác tạo biểu đồ của phần mềm bảng tính.</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7. Trình bày dữ liệu bằng biểu đồ.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7. Trình bày dữ liệu bằng biểu đồ.</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7. Trình bày dữ liệu bằng biểu đồ.</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7. Trình bày dữ liệu bằng biểu đồ.</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7. Trình bày dữ liệu bằng biểu đồ.</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7. Trình bày dữ liệu bằng biểu đồ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7. Trình bày dữ liệu bằng biểu đồ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