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17/10/2026</w:t>
            </w:r>
          </w:p>
          <w:p>
            <w:pPr>
              <w:spacing w:line="276" w:lineRule="auto" w:after="40"/>
              <w:jc w:val="left"/>
            </w:pPr>
            <w:r>
              <w:rPr>
                <w:rFonts w:ascii="Times New Roman" w:hAnsi="Times New Roman" w:eastAsia="Times New Roman"/>
                <w:b w:val="0"/>
                <w:i w:val="0"/>
                <w:sz w:val="26"/>
              </w:rPr>
              <w:t>Ngày dạy: 23/10/2026</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8A. LÀM VIỆC VỚI DANH SÁCH DẠNG LIỆT KÊ VÀ HÌNH ẢNH TRONG VĂN BẢN</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12</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Thao tác: tạo danh sách liệt kê, chèn, xóa, co dãn hình ảnh, vẽ hình đồ họa trong văn bản.</w:t>
      </w:r>
    </w:p>
    <w:p>
      <w:pPr>
        <w:spacing w:line="276" w:lineRule="auto" w:after="60" w:before="0"/>
        <w:ind w:firstLine="0" w:left="850"/>
        <w:jc w:val="both"/>
      </w:pPr>
      <w:r>
        <w:rPr>
          <w:rFonts w:ascii="Times New Roman" w:hAnsi="Times New Roman" w:eastAsia="Times New Roman"/>
          <w:b w:val="0"/>
          <w:i w:val="0"/>
          <w:sz w:val="26"/>
        </w:rPr>
        <w:t>- Tạo sản phẩm văn bản có tính thẩm mỹ.</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Bài 8a. Làm việc với danh sách dạng liệt kê và hình ảnh trong văn bản. (Đạt được thông qua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4):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4):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8a. Làm việc với danh sách dạng liệt kê và hình ảnh trong văn bản.</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8a. Làm việc với danh sách dạng liệt kê và hình ảnh trong văn bản.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8a. Làm việc với danh sách dạng liệt kê và hình ảnh trong văn bản.</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8a. Làm việc với danh sách dạng liệt kê và hình ảnh trong văn bản.</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8a. Làm việc với danh sách dạng liệt kê và hình ảnh trong văn bản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8a. Làm việc với danh sách dạng liệt kê và hình ảnh trong văn bản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