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26/12/2026</w:t>
            </w:r>
          </w:p>
          <w:p>
            <w:pPr>
              <w:spacing w:line="276" w:lineRule="auto" w:after="40"/>
              <w:jc w:val="left"/>
            </w:pPr>
            <w:r>
              <w:rPr>
                <w:rFonts w:ascii="Times New Roman" w:hAnsi="Times New Roman" w:eastAsia="Times New Roman"/>
                <w:b w:val="0"/>
                <w:i w:val="0"/>
                <w:sz w:val="26"/>
              </w:rPr>
              <w:t>Ngày dạy: 01/01/2027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16. TIN HỌC VỚI NGHỀ NGHIỆP</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Nêu các nghề nghiệp ứng dụng tin học làm tăng hiệu quả công việc.</w:t>
      </w:r>
    </w:p>
    <w:p>
      <w:pPr>
        <w:spacing w:line="276" w:lineRule="auto" w:after="60" w:before="0"/>
        <w:ind w:firstLine="0" w:left="850"/>
        <w:jc w:val="both"/>
      </w:pPr>
      <w:r>
        <w:rPr>
          <w:rFonts w:ascii="Times New Roman" w:hAnsi="Times New Roman" w:eastAsia="Times New Roman"/>
          <w:b w:val="0"/>
          <w:i w:val="0"/>
          <w:sz w:val="26"/>
        </w:rPr>
        <w:t>- Nêu các nghề thuộc lĩnh vực tin học và liên quan đến tin học.</w:t>
      </w:r>
    </w:p>
    <w:p>
      <w:pPr>
        <w:spacing w:line="276" w:lineRule="auto" w:after="60" w:before="0"/>
        <w:ind w:firstLine="0" w:left="850"/>
        <w:jc w:val="both"/>
      </w:pPr>
      <w:r>
        <w:rPr>
          <w:rFonts w:ascii="Times New Roman" w:hAnsi="Times New Roman" w:eastAsia="Times New Roman"/>
          <w:b w:val="0"/>
          <w:i w:val="0"/>
          <w:sz w:val="26"/>
        </w:rPr>
        <w:t>- Trình bày vấn đề bình đẳng giới trong sử dụng máy tính và ứng dụng tin học.</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NLe (Hợp tác trong môi trường số): Sử dụng công cụ kỹ thuật số để phối hợp nhóm, trao đổi thông tin và chia sẻ sản phẩm số trong bài Bài 16. Tin học với nghề nghiệp.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giác hoàn thành phần nhiệm vụ được phân công và học hỏi từ bạn bè.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16. Tin học với nghề nghiệp.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16. Tin học với nghề nghiệp.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16. Tin học với nghề nghiệp.</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16. Tin học với nghề nghiệp.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16. Tin học với nghề nghiệp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16. Tin học với nghề nghiệp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