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16/01/2027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21/01/2027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TT3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NHÂN VẬT BIẾT CHUYỂN ĐỘNG (Tiết: 24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Mô tả chuyển động trước/sau.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Nhân vật biết chuyển động.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Nhân vật biết chuyển động.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Nhân vật biết chuyển động.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Nhân vật biết chuyển động.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