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30/01/2027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CÂU CHUYỆN CỦA EM (Tiết: 26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Hoàn thiện câu chuyện.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Câu chuyện của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Câu chuyện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Câu chuyện của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Câu chuyện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