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Thứ …… ngày </w:t>
      </w:r>
      <w:r>
        <w:rPr>
          <w:rFonts w:ascii="Times New Roman" w:hAnsi="Times New Roman" w:cs="Times New Roman" w:eastAsia="Times New Roman"/>
          <w:i/>
          <w:sz w:val="26"/>
        </w:rPr>
        <w:t xml:space="preserve">   /   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KẾ HOẠCH DẠY HỌC MÔN TIN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CHỦ ĐIỂM: </w:t>
      </w:r>
      <w:r>
        <w:rPr>
          <w:rFonts w:ascii="Times New Roman" w:hAnsi="Times New Roman" w:cs="Times New Roman" w:eastAsia="Times New Roman"/>
          <w:b/>
          <w:sz w:val="26"/>
        </w:rPr>
        <w:t>Em và máy tính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BÀI: BÀI 1. CHIẾC MÁY TÍNH CỦA EM  </w:t>
      </w:r>
      <w:r>
        <w:rPr>
          <w:rFonts w:ascii="Times New Roman" w:hAnsi="Times New Roman" w:cs="Times New Roman" w:eastAsia="Times New Roman"/>
          <w:sz w:val="26"/>
        </w:rPr>
        <w:t xml:space="preserve">(Tiết: </w:t>
      </w:r>
      <w:r>
        <w:rPr>
          <w:rFonts w:ascii="Times New Roman" w:hAnsi="Times New Roman" w:cs="Times New Roman" w:eastAsia="Times New Roman"/>
          <w:i/>
          <w:sz w:val="26"/>
        </w:rPr>
        <w:t>1</w:t>
      </w:r>
      <w:r>
        <w:rPr>
          <w:rFonts w:ascii="Times New Roman" w:hAnsi="Times New Roman" w:cs="Times New Roman" w:eastAsia="Times New Roman"/>
          <w:sz w:val="26"/>
        </w:rPr>
        <w:t>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tiết học, học sinh sẽ: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học tập, hoàn thành bài tập đúng thời gian.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và sử dụng thiết bị đúng cách.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Nhân ái: Biết nhường bạn, hợp tác trong học nhóm.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2.1. Năng lực môn học: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NLa: Nhận biết và gọi tên được các bộ phận chính của máy tính (màn hình, bàn phím, chuột, thân máy).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NLb: Biết cách bật/tắt máy tính đúng quy trình.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Chủ động thực hiện các thao tác được hướng dẫn.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Trao đổi, chia sẻ với bạn về các bộ phận máy tính.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Máy chiếu, máy tính demo, tranh poster các bộ phận máy tính.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SGK Tin học 1, bút chì.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vấn đáp, quan sát trực quan, thực hành, hoạt động nhóm đôi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đặt câu hỏi, tia chớp, chia sẻ nhóm đôi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 Hoạt động MỞ ĐẦU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hình ảnh câu đố: "Đây là vật gì? Dùng để làm gì?"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mời HS trả lời, dẫn vào bài học.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sát, đoán và xung phong trả lời.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cùng đọc tên bài học.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 HOẠT ĐỘNG HÌNH THÀNH KIẾN THỨC MỚI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2.1. Khám phá các bộ phận của máy tính (10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nhận biết và gọi tên đúng các bộ phận chính của máy tính.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chỉ từng bộ phận trên máy tính thật và màn chiếu.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gọi HS lên chỉ và đọc tên.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Kết luận: Máy tính gồm màn hình, bàn phím, chuột và thân máy.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sát, lắng nghe.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lần lượt lên chỉ và đọc tên bộ phận.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đọc đồng thanh tên các bộ phận.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2.2. Quy trình bật và tắt máy tính (5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biết thứ tự các bước bật và tắt máy tính đúng cách.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thao tác mẫu bật máy, giải thích từng bước.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thao tác mẫu tắt máy đúng quy trình.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 theo dõi từng bước.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nhắc lại thứ tự bước bật/tắt máy.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3.1. Nối hình với tên (5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Củng cố nhận biết tên các bộ phận máy tính.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 bài tập: HS nối hình bộ phận với tên gọi đúng.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GV chữa bài, nhận xét.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làm bài tập nối hình.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đổi bài kiểm tra chéo, báo cáo kết quả.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3.2. Thực hành bật/tắt máy (5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thực hiện được thao tác bật/tắt máy đúng quy trình.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hướng dẫn HS thực hành theo từng bước.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GV quan sát, hỗ trợ HS gặp khó khăn.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thực hành bật máy theo hướng dẫn.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thực hành tắt máy đúng quy trình.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hỏi: "Em có thể kể tên 3 bộ phận của máy tính cho bố mẹ nghe không?"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dặn: Về nhà quan sát máy tính ở gia đình.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thi đua kể tên bộ phận nhanh nhất.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 và ghi nhớ nhiệm vụ về nhà.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………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……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