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THỜI KHOÁ BIỂU CÁ NHÂN GIÁO VIÊN: NGUYỄN THỊ ÁNH (ÁNH NV)</w:t>
        <w:br/>
      </w:r>
      <w:r>
        <w:rPr>
          <w:rFonts w:ascii="Times New Roman" w:hAnsi="Times New Roman"/>
          <w:i/>
          <w:sz w:val="26"/>
        </w:rPr>
        <w:t>Bộ môn: Ngữ văn &amp; GDĐP-Đọc sách | Tổng số tiết/tuần: 21 tiết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BUỔI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TIẾT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2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3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4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5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6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7</w:t>
            </w:r>
          </w:p>
        </w:tc>
      </w:tr>
      <w:tr>
        <w:tc>
          <w:tcPr>
            <w:tcW w:type="dxa" w:w="1080"/>
            <w:vMerge w:val="restart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F497D"/>
                <w:sz w:val="26"/>
              </w:rPr>
              <w:t>SÁNG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1</w:t>
            </w:r>
          </w:p>
        </w:tc>
        <w:tc>
          <w:tcPr>
            <w:tcW w:type="dxa" w:w="1080"/>
            <w:shd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GDĐP - 7A1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- 7A1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2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3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- 8A1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4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- 8A1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- 7A1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- 8A1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- 8A1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5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- 8A1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- 7A1</w:t>
            </w:r>
          </w:p>
        </w:tc>
        <w:tc>
          <w:tcPr>
            <w:tcW w:type="dxa" w:w="1080"/>
            <w:shd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Đọc sách - 8A1</w:t>
            </w:r>
          </w:p>
        </w:tc>
        <w:tc>
          <w:tcPr>
            <w:tcW w:type="dxa" w:w="1080"/>
            <w:shd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GDĐP - 8A1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- 8A1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 w:val="restart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F497D"/>
                <w:sz w:val="26"/>
              </w:rPr>
              <w:t>CHIỀU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1</w:t>
            </w:r>
          </w:p>
        </w:tc>
        <w:tc>
          <w:tcPr>
            <w:tcW w:type="dxa" w:w="1080"/>
            <w:shd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GDĐP - 6A1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2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- 7A1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3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- 8A1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- 7A1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- 7A1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4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- 8A1</w:t>
            </w:r>
          </w:p>
        </w:tc>
        <w:tc>
          <w:tcPr>
            <w:tcW w:type="dxa" w:w="1080"/>
            <w:shd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Đọc sách - 7A1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- 7A1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- 7A1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5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