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THỜI KHOÁ BIỂU CÁ NHÂN GIÁO VIÊN: NGUYỄN THỊ HÀ</w:t>
        <w:br/>
      </w:r>
      <w:r>
        <w:rPr>
          <w:rFonts w:ascii="Times New Roman" w:hAnsi="Times New Roman"/>
          <w:i/>
          <w:sz w:val="26"/>
        </w:rPr>
        <w:t>Bộ môn: Ngữ văn &amp; LS-ĐL-GDCD | Tổng số tiết/tuần: 21 tiết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BUỔI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TIẾT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2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3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4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5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6</w:t>
            </w:r>
          </w:p>
        </w:tc>
        <w:tc>
          <w:tcPr>
            <w:tcW w:type="dxa" w:w="1080"/>
            <w:shd w:fill="1F497D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THỨ 7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SÁNG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- 6A1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- 8A1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GDCD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- 8A1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GDCD - 7A1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- 7A1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- 6A1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F497D"/>
                <w:sz w:val="26"/>
              </w:rPr>
              <w:t>CHIỀU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2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3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Đọc sách - 6A1</w:t>
            </w:r>
          </w:p>
        </w:tc>
        <w:tc>
          <w:tcPr>
            <w:tcW w:type="dxa" w:w="1080"/>
            <w:shd w:fill="FFF2CC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GDCD - 6A1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4</w:t>
            </w:r>
          </w:p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- 7A1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LS&amp;ĐL - 8A1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- 6A1</w:t>
            </w:r>
          </w:p>
        </w:tc>
        <w:tc>
          <w:tcPr>
            <w:tcW w:type="dxa" w:w="1080"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pPr>
              <w:jc w:val="center"/>
            </w:pPr>
            <w:r>
              <w:rPr>
                <w:rFonts w:ascii="Times New Roman" w:hAnsi="Times New Roman"/>
              </w:rPr>
              <w:t>Tiết 5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