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11 (từ ngày 12/10/2026 đến ngày 16/10/2026)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09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Buổi…sáng……..Tuần…11…(Từ ngày…12/10/2026 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9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Buổi…chiều…..Tuần…11…(Từ ngày…12/10/2026…đến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Tìm kiếm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9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