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24 (từ ngày 11/01/2027 đến ngày 15/01/2027)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08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Buổi…sáng……..Tuần…24…(Từ ngày…11/01/2027 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Cấu trúc lặp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Cấu trúc lặp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8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Buổi…chiều…..Tuần…24…(Từ ngày…11/01/2027…đến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Phần mềm soạn thảo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8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