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32 (từ ngày 08/03/2027 đến ngày 12/03/2027)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Buổi…sáng……..Tuần…32…(Từ ngày…08/03/2027 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Sử dụng biến trong chương trình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Sử dụng biến trong chương trình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Buổi…chiều…..Tuần…32…(Từ ngày…08/03/2027…đến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Khám phá môi trường lập trình trực quan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