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Thứ …… ngày </w:t>
      </w:r>
      <w:r>
        <w:rPr>
          <w:rFonts w:ascii="Times New Roman" w:hAnsi="Times New Roman" w:cs="Times New Roman" w:eastAsia="Times New Roman"/>
          <w:i/>
          <w:sz w:val="26"/>
        </w:rPr>
        <w:t xml:space="preserve">   /   /2026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Họ và tên Giáo viên: Đậu Đình Nguyên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KẾ HOẠCH DẠY HỌC MÔN TIN HỌC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CHỦ ĐIỂM: </w:t>
      </w:r>
      <w:r>
        <w:rPr>
          <w:rFonts w:ascii="Times New Roman" w:hAnsi="Times New Roman" w:cs="Times New Roman" w:eastAsia="Times New Roman"/>
          <w:b/>
          <w:sz w:val="26"/>
        </w:rPr>
        <w:t>Cấu tạo máy tính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BÀI: BÀI 1. PHẦN CỨNG VÀ PHẦN MỀM MÁY TÍNH  </w:t>
      </w:r>
      <w:r>
        <w:rPr>
          <w:rFonts w:ascii="Times New Roman" w:hAnsi="Times New Roman" w:cs="Times New Roman" w:eastAsia="Times New Roman"/>
          <w:sz w:val="26"/>
        </w:rPr>
        <w:t xml:space="preserve">(Tiết: </w:t>
      </w:r>
      <w:r>
        <w:rPr>
          <w:rFonts w:ascii="Times New Roman" w:hAnsi="Times New Roman" w:cs="Times New Roman" w:eastAsia="Times New Roman"/>
          <w:i/>
          <w:sz w:val="26"/>
        </w:rPr>
        <w:t>1</w:t>
      </w:r>
      <w:r>
        <w:rPr>
          <w:rFonts w:ascii="Times New Roman" w:hAnsi="Times New Roman" w:cs="Times New Roman" w:eastAsia="Times New Roman"/>
          <w:sz w:val="26"/>
        </w:rPr>
        <w:t>)</w:t>
      </w:r>
    </w:p>
    <w:p/>
    <w:p>
      <w:pPr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YÊU CẦU CẦN ĐẠT: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- Sau tiết học, học sinh sẽ: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Phát triển phẩm chất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Tích cực tìm hiểu, ghi nhớ kiến thức về phần cứng và phần mềm.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Sử dụng đúng cách, bảo quản thiết bị phần cứng.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Trung thực: Sử dụng phần mềm hợp pháp, không sao chép trái phép.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Phát triển năng lực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2.1. Năng lực môn học: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NLa: Phân biệt được phần cứng và phần mềm máy tính; liệt kê được ví dụ cụ thể.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NLc: Biết phần cứng và phần mềm phải phối hợp mới tạo nên hệ thống hoàn chỉnh.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Năng lực số (CV 3456): Hiểu được cơ bản về hệ thống máy tính (hardware/software).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2.2. Năng lực chung và đặc thù: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Tự chủ và tự học: Phân loại thiết bị máy tính vào đúng nhóm phần cứng/mềm.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Giao tiếp và hợp tác: Thảo luận nhóm về các ví dụ phần cứng, phần mềm.</w:t>
      </w:r>
    </w:p>
    <w:p>
      <w:r>
        <w:rPr>
          <w:rFonts w:ascii="Times New Roman" w:hAnsi="Times New Roman" w:cs="Times New Roman" w:eastAsia="Times New Roman"/>
          <w:b/>
          <w:i w:val="0"/>
          <w:sz w:val="26"/>
        </w:rPr>
        <w:t>II. ĐỒ DÙNG DẠY HỌC :</w:t>
      </w:r>
    </w:p>
    <w:p>
      <w:pPr>
        <w:ind w:left="360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ab/>
        <w:t>1. Giáo viên: Máy chiếu, ảnh/video các thiết bị phần cứng, màn hình giới thiệu phần mềm.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 Học sinh: SGK Tin học 4, phiếu bài tập.</w:t>
      </w:r>
    </w:p>
    <w:p>
      <w:pPr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PHƯƠNG PHÁP, KĨ THUẬT DẠY HỌC</w:t>
      </w:r>
    </w:p>
    <w:p>
      <w:pPr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Phương pháp: vấn đáp, quan sát, thảo luận nhóm, phân loại</w:t>
      </w:r>
    </w:p>
    <w:p>
      <w:r>
        <w:rPr>
          <w:rFonts w:ascii="Times New Roman" w:hAnsi="Times New Roman" w:cs="Times New Roman" w:eastAsia="Times New Roman"/>
          <w:b w:val="0"/>
          <w:i w:val="0"/>
          <w:sz w:val="26"/>
        </w:rPr>
        <w:tab/>
        <w:t>- Kĩ thuật: đặt câu hỏi, sơ đồ tư duy, chia sẻ nhóm</w:t>
      </w:r>
    </w:p>
    <w:p>
      <w:pPr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IV. CÁC HOẠT ĐỘNG DẠY - HỌC CHỦ YẾU: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4677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1. Hoạt động MỞ ĐẦU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đặt câu hỏi: "Máy tính gồm những gì? Em có thể cầm lấy phần mềm không?"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dẫn vào bài: Hôm nay chúng ta tìm hiểu sự khác nhau giữa phần cứng và phần mềm.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suy nghĩ và trả lời.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tò mò và nêu câu hỏi.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 HOẠT ĐỘNG HÌNH THÀNH KIẾN THỨC MỚI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2.1. Phần cứng là gì? (8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định nghĩa và liệt kê được ví dụ phần cứng máy tính.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ảnh các thiết bị: CPU, RAM, ổ cứng, màn hình, bàn phím, chuột.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hỏi: "Điểm chung của những thứ này là gì?"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* Kết luận: Phần cứng là những bộ phận vật lí của máy tính — có thể nhìn thấy và chạm vào được.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quan sát hình ảnh.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phát biểu nhận xét.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ghi nhớ định nghĩa phần cứng.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2.2. Phần mềm là gì? (7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định nghĩa và liệt kê được ví dụ phần mềm.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mở máy tính, giới thiệu: Word, Chrome, Paint, hệ điều hành Windows.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hỏi: "Những thứ này khác phần cứng như thế nào?"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* Kết luận: Phần mềm là các chương trình chạy trên máy tính — không thể chạm vào.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quan sát màn hình máy tính.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phát biểu sự khác biệt.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cho thêm ví dụ phần mềm em biết.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3. HĐ LUYỆN TẬP-THỰC HÀNH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3.1. Phân loại phần cứng/phần mềm (8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Củng cố khả năng phân biệt phần cứng và phần mềm.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danh sách 10 ví dụ, HS xếp vào bảng phân loại.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* GV chữa bài, giải thích các trường hợp khó.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làm việc cá nhân, điền vào phiếu bài tập.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so sánh kết quả với bạn cạnh.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3.2. Sơ đồ tư duy (2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tổng hợp kiến thức bài học bằng sơ đồ.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hướng dẫn HS vẽ sơ đồ Máy tính → Phần cứng / Phần mềm.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vẽ sơ đồ vào vở.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4. HOẠT ĐỘNG VẬN DỤNG, TRẢI NGHIỆM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4. HOẠT ĐỘNG VẬN DỤNG, TRẢI NGHIỆM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GV: "Về nhà, em hãy quan sát và liệt kê 5 phần cứng và 5 phần mềm."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Dặn dò: Chia sẻ danh sách với bố mẹ, giải thích sự khác nhau.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lắng nghe nhiệm vụ về nhà.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ghi vào vở.</w:t>
            </w:r>
          </w:p>
        </w:tc>
      </w:tr>
    </w:tbl>
    <w:p w14:paraId="35DB3A41" w14:textId="77777777" w:rsidR="009173FE" w:rsidRDefault="00000000">
      <w:pPr>
        <w:spacing w:line="360" w:lineRule="auto"/>
        <w:jc w:val="center"/>
        <w:rPr>
          <w:b/>
          <w:bCs/>
          <w:color w:val="000000"/>
          <w:sz w:val="26"/>
          <w:szCs w:val="26"/>
          <w:u w:val="single"/>
        </w:rPr>
      </w:pPr>
      <w:r>
        <w:rPr>
          <w:b/>
          <w:bCs/>
          <w:color w:val="000000"/>
          <w:sz w:val="26"/>
          <w:szCs w:val="26"/>
          <w:u w:val="single"/>
        </w:rPr>
        <w:t>V. ĐIỀU CHỈNH - BỔ SUNG SAU TIẾT DẠY :</w:t>
      </w:r>
    </w:p>
    <w:p w14:paraId="3656A302" w14:textId="77777777" w:rsidR="009173FE" w:rsidRDefault="00000000">
      <w:pPr>
        <w:spacing w:line="360" w:lineRule="auto"/>
        <w:jc w:val="center"/>
        <w:rPr>
          <w:b/>
          <w:bCs/>
          <w:color w:val="000000"/>
          <w:sz w:val="26"/>
          <w:szCs w:val="26"/>
        </w:rPr>
      </w:pPr>
      <w:bookmarkStart w:id="0" w:name="_heading=h.t23dqnwxhrrn" w:colFirst="0" w:colLast="0"/>
      <w:bookmarkEnd w:id="0"/>
      <w:r>
        <w:rPr>
          <w:b/>
          <w:bCs/>
          <w:color w:val="000000"/>
          <w:sz w:val="26"/>
          <w:szCs w:val="26"/>
          <w:u w:val="single"/>
        </w:rPr>
        <w:t>(GV ghi những nội dung mà mình đã bổ sung ngoài KHBD đã lên hoặc điều cần điều chỉnh rút kinh nghiệm sau khi dạy xong)</w:t>
      </w:r>
    </w:p>
    <w:p w14:paraId="34B863EF" w14:textId="77777777" w:rsidR="009173FE" w:rsidRDefault="00000000">
      <w:pPr>
        <w:spacing w:line="480" w:lineRule="auto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sectPr w:rsidR="009173FE" w:rsidSect="002C71F3">
      <w:headerReference w:type="default" r:id="rId8"/>
      <w:footerReference w:type="default" r:id="rId9"/>
      <w:pgSz w:w="11907" w:h="16840"/>
      <w:pgMar w:top="816" w:right="1134" w:bottom="1134" w:left="1418" w:header="0" w:footer="0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747FD" w14:textId="77777777" w:rsidR="00743B9C" w:rsidRDefault="00743B9C">
      <w:r>
        <w:separator/>
      </w:r>
    </w:p>
  </w:endnote>
  <w:endnote w:type="continuationSeparator" w:id="0">
    <w:p w14:paraId="6A260E96" w14:textId="77777777" w:rsidR="00743B9C" w:rsidRDefault="00743B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AE50B6D-C78A-4560-B9D3-6F74FAFD8A0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77A7165-D8FE-47AF-A794-11164CD2A39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F8412E6-8B51-4C00-AC0B-766AEAEF76B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17BD1" w14:textId="0C2175FD" w:rsidR="009173FE" w:rsidRDefault="002C71F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  <w:sz w:val="24"/>
        <w:szCs w:val="24"/>
      </w:rPr>
    </w:pPr>
    <w:r>
      <w:rPr>
        <w:noProof/>
        <w:color w:val="000000"/>
      </w:rPr>
      <w:drawing>
        <wp:anchor distT="0" distB="0" distL="114300" distR="114300" simplePos="0" relativeHeight="251658240" behindDoc="0" locked="0" layoutInCell="1" allowOverlap="1" wp14:anchorId="620972C5" wp14:editId="42F0431A">
          <wp:simplePos x="0" y="0"/>
          <wp:positionH relativeFrom="margin">
            <wp:posOffset>90170</wp:posOffset>
          </wp:positionH>
          <wp:positionV relativeFrom="paragraph">
            <wp:posOffset>65405</wp:posOffset>
          </wp:positionV>
          <wp:extent cx="5940425" cy="727075"/>
          <wp:effectExtent l="0" t="0" r="3175" b="0"/>
          <wp:wrapSquare wrapText="bothSides"/>
          <wp:docPr id="1675536781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72707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47BBB" w14:textId="77777777" w:rsidR="00743B9C" w:rsidRDefault="00743B9C">
      <w:r>
        <w:separator/>
      </w:r>
    </w:p>
  </w:footnote>
  <w:footnote w:type="continuationSeparator" w:id="0">
    <w:p w14:paraId="1D13EF39" w14:textId="77777777" w:rsidR="00743B9C" w:rsidRDefault="00743B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2C426" w14:textId="782846B5" w:rsidR="009173FE" w:rsidRDefault="002C71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-426"/>
      <w:rPr>
        <w:color w:val="000000"/>
        <w:u w:val="single"/>
      </w:rPr>
    </w:pPr>
    <w:r>
      <w:rPr>
        <w:noProof/>
        <w:color w:val="000000"/>
      </w:rPr>
      <w:drawing>
        <wp:inline distT="0" distB="0" distL="0" distR="0" wp14:anchorId="3C2D8F01" wp14:editId="527CF57C">
          <wp:extent cx="5938040" cy="716280"/>
          <wp:effectExtent l="0" t="0" r="0" b="7620"/>
          <wp:docPr id="879086213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 rotWithShape="1">
                  <a:blip r:embed="rId1"/>
                  <a:srcRect b="28426"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71656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rPr>
        <w:color w:val="000000"/>
        <w:u w:val="single"/>
      </w:rPr>
      <w:t xml:space="preserve">Giáo viên: </w:t>
    </w:r>
    <w:r>
      <w:rPr>
        <w:u w:val="single"/>
      </w:rPr>
      <w:t>………</w:t>
    </w:r>
    <w:r>
      <w:rPr>
        <w:color w:val="000000"/>
        <w:u w:val="single"/>
      </w:rPr>
      <w:tab/>
    </w:r>
    <w:r>
      <w:rPr>
        <w:color w:val="000000"/>
        <w:u w:val="single"/>
      </w:rPr>
      <w:tab/>
      <w:t xml:space="preserve"> Lớp </w:t>
    </w:r>
    <w:r>
      <w:rPr>
        <w:u w:val="single"/>
      </w:rPr>
      <w:t xml:space="preserve">…… </w:t>
    </w:r>
    <w:r>
      <w:rPr>
        <w:color w:val="000000"/>
        <w:u w:val="single"/>
      </w:rPr>
      <w:t xml:space="preserve">- Trường Tiểu học </w:t>
    </w:r>
    <w:r>
      <w:rPr>
        <w:u w:val="single"/>
      </w:rPr>
      <w:t>Unigo</w:t>
    </w:r>
  </w:p>
  <w:p w14:paraId="416BD513" w14:textId="77777777" w:rsidR="009173FE" w:rsidRDefault="009173F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-426"/>
      <w:rPr>
        <w:color w:val="000000"/>
        <w:sz w:val="26"/>
        <w:szCs w:val="26"/>
        <w:u w:val="singl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021DF"/>
    <w:multiLevelType w:val="multilevel"/>
    <w:tmpl w:val="42423E10"/>
    <w:lvl w:ilvl="0">
      <w:start w:val="1"/>
      <w:numFmt w:val="decimal"/>
      <w:lvlText w:val="%1."/>
      <w:lvlJc w:val="left"/>
      <w:pPr>
        <w:ind w:left="644" w:hanging="357"/>
      </w:pPr>
      <w:rPr>
        <w:i/>
        <w:iCs/>
      </w:rPr>
    </w:lvl>
    <w:lvl w:ilvl="1">
      <w:start w:val="1"/>
      <w:numFmt w:val="lowerLetter"/>
      <w:lvlText w:val="%2."/>
      <w:lvlJc w:val="left"/>
      <w:pPr>
        <w:ind w:left="1365" w:hanging="360"/>
      </w:pPr>
    </w:lvl>
    <w:lvl w:ilvl="2">
      <w:start w:val="1"/>
      <w:numFmt w:val="lowerRoman"/>
      <w:lvlText w:val="%3."/>
      <w:lvlJc w:val="right"/>
      <w:pPr>
        <w:ind w:left="2085" w:hanging="180"/>
      </w:pPr>
    </w:lvl>
    <w:lvl w:ilvl="3">
      <w:start w:val="1"/>
      <w:numFmt w:val="decimal"/>
      <w:lvlText w:val="%4."/>
      <w:lvlJc w:val="left"/>
      <w:pPr>
        <w:ind w:left="2805" w:hanging="360"/>
      </w:pPr>
    </w:lvl>
    <w:lvl w:ilvl="4">
      <w:start w:val="1"/>
      <w:numFmt w:val="lowerLetter"/>
      <w:lvlText w:val="%5."/>
      <w:lvlJc w:val="left"/>
      <w:pPr>
        <w:ind w:left="3525" w:hanging="360"/>
      </w:pPr>
    </w:lvl>
    <w:lvl w:ilvl="5">
      <w:start w:val="1"/>
      <w:numFmt w:val="lowerRoman"/>
      <w:lvlText w:val="%6."/>
      <w:lvlJc w:val="right"/>
      <w:pPr>
        <w:ind w:left="4245" w:hanging="180"/>
      </w:pPr>
    </w:lvl>
    <w:lvl w:ilvl="6">
      <w:start w:val="1"/>
      <w:numFmt w:val="decimal"/>
      <w:lvlText w:val="%7."/>
      <w:lvlJc w:val="left"/>
      <w:pPr>
        <w:ind w:left="4965" w:hanging="360"/>
      </w:pPr>
    </w:lvl>
    <w:lvl w:ilvl="7">
      <w:start w:val="1"/>
      <w:numFmt w:val="lowerLetter"/>
      <w:lvlText w:val="%8."/>
      <w:lvlJc w:val="left"/>
      <w:pPr>
        <w:ind w:left="5685" w:hanging="360"/>
      </w:pPr>
    </w:lvl>
    <w:lvl w:ilvl="8">
      <w:start w:val="1"/>
      <w:numFmt w:val="lowerRoman"/>
      <w:lvlText w:val="%9."/>
      <w:lvlJc w:val="right"/>
      <w:pPr>
        <w:ind w:left="6405" w:hanging="180"/>
      </w:pPr>
    </w:lvl>
  </w:abstractNum>
  <w:num w:numId="1" w16cid:durableId="1778911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3FE"/>
    <w:rsid w:val="002C71F3"/>
    <w:rsid w:val="002F2A7C"/>
    <w:rsid w:val="003B2D59"/>
    <w:rsid w:val="00494088"/>
    <w:rsid w:val="006948E0"/>
    <w:rsid w:val="00743B9C"/>
    <w:rsid w:val="009173FE"/>
    <w:rsid w:val="00AB5DAF"/>
    <w:rsid w:val="00AC0568"/>
    <w:rsid w:val="00BA0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EE00F4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2C71F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71F3"/>
  </w:style>
  <w:style w:type="paragraph" w:styleId="Footer">
    <w:name w:val="footer"/>
    <w:basedOn w:val="Normal"/>
    <w:link w:val="FooterChar"/>
    <w:uiPriority w:val="99"/>
    <w:unhideWhenUsed/>
    <w:rsid w:val="002C71F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71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prpuV9V445+kNVpn7zsCcJs2fQ==">CgMxLjAyDmgudDIzZHFud3hocnJuOAByITF2N1g0MFE4VjQxWmEtUmJ2dlNxSjRfb25fNk51SUdGcA==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758</Words>
  <Characters>4327</Characters>
  <Application>Microsoft Office Word</Application>
  <DocSecurity>0</DocSecurity>
  <Lines>36</Lines>
  <Paragraphs>10</Paragraphs>
  <ScaleCrop>false</ScaleCrop>
  <Company/>
  <LinksUpToDate>false</LinksUpToDate>
  <CharactersWithSpaces>5075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4</cp:revision>
  <dcterms:created xsi:type="dcterms:W3CDTF">2026-07-29T03:59:00Z</dcterms:created>
  <dcterms:modified xsi:type="dcterms:W3CDTF">2026-08-01T01:42:00Z</dcterms:modified>
</cp:coreProperties>
</file>