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TÔI CÓ THỂ DI CHUYỂN ĐẾN BẤT CỨ ĐÂU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giá trị dinh dưỡng và cấu tạo loài mực.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mực.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12. Tôi có thể di chuyển đến bất cứ đâu.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12. Tôi có thể di chuyển đến bất cứ đâu,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12. Tôi có thể di chuyển đến bất cứ đâu.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12. Tôi có thể di chuyển đến bất cứ đâu.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12. Tôi có thể di chuyển đến bất cứ đâu.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12. Tôi có thể di chuyển đến bất cứ đâu.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