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20/03/2027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24/03/2027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2A1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26. CHUỘT CHŨI, MÁY ỦI DƯỚI LÒNG ĐẤT (Tiết: 33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Liên hệ chuột chũi với máy ủi.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Lắp robot chuột chũi/máy ủi.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biết tên gọi, hình dạng, chức năng các chi tiết bộ kit OLLO Kinder.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Thực hiện lắp ráp đúng quy trình mô hình Bài 26. Chuột chũi, máy ủi dưới lòng đất.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Kinder mẫu, máy chiếu, slide hướng dẫn lắp ráp Bài 26. Chuột chũi, máy ủi dưới lòng đất,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Kinder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26. Chuột chũi, máy ủi dưới lòng đất.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Bài 26. Chuột chũi, máy ủi dưới lòng đất.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Bài 26. Chuột chũi, máy ủi dưới lòng đất.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Bài 26. Chuột chũi, máy ủi dưới lòng đất.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