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10. CÙNG CÂU CÁ NÀO!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cơ cấu cần câu và quy tắc an toàn.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câu cá.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10. Cùng câu cá nào!.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10. Cùng câu cá nào!,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10. Cùng câu cá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10. Cùng câu cá nào!.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10. Cùng câu cá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10. Cùng câu cá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